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AB57B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E7A37">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2636C1">
        <w:rPr>
          <w:bCs/>
          <w:noProof w:val="0"/>
          <w:sz w:val="24"/>
          <w:szCs w:val="24"/>
        </w:rPr>
        <w:t>10711</w:t>
      </w:r>
    </w:p>
    <w:p w14:paraId="11776FA6" w14:textId="3FF61815"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F06AEE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7A37">
        <w:rPr>
          <w:rFonts w:cs="Arial"/>
          <w:b/>
          <w:bCs/>
          <w:sz w:val="24"/>
        </w:rPr>
        <w:t>11.12.2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B970EF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6341">
        <w:rPr>
          <w:rFonts w:ascii="Arial" w:hAnsi="Arial" w:cs="Arial"/>
          <w:b/>
          <w:bCs/>
          <w:sz w:val="24"/>
        </w:rPr>
        <w:t>Required changes to TS37.320 on NR MDT</w:t>
      </w:r>
    </w:p>
    <w:p w14:paraId="1F147C23" w14:textId="06BB0A9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1A17">
        <w:rPr>
          <w:rFonts w:ascii="Arial" w:hAnsi="Arial" w:cs="Arial"/>
          <w:b/>
          <w:bCs/>
          <w:sz w:val="24"/>
        </w:rPr>
        <w:t>NR_SON_MDT-</w:t>
      </w:r>
      <w:r w:rsidR="00981A17" w:rsidRPr="00981A17">
        <w:rPr>
          <w:rFonts w:ascii="Arial" w:hAnsi="Arial" w:cs="Arial"/>
          <w:b/>
          <w:bCs/>
          <w:sz w:val="24"/>
        </w:rPr>
        <w:t>Core</w:t>
      </w:r>
      <w:r w:rsidRPr="00DE2DD0">
        <w:rPr>
          <w:rFonts w:ascii="Arial" w:hAnsi="Arial" w:cs="Arial"/>
          <w:b/>
          <w:bCs/>
          <w:sz w:val="24"/>
        </w:rPr>
        <w:t xml:space="preserve"> - Release </w:t>
      </w:r>
      <w:r w:rsidR="00981A17" w:rsidRPr="00DE2DD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727CE06" w14:textId="18D507C0" w:rsidR="00DE2DD0" w:rsidRPr="00B266B0" w:rsidRDefault="005244BB" w:rsidP="00F73651">
      <w:r>
        <w:t xml:space="preserve">In this contribution </w:t>
      </w:r>
      <w:r w:rsidR="00A4229F">
        <w:t xml:space="preserve">we discuss basic guidelines and concept on how to organize NR </w:t>
      </w:r>
      <w:r w:rsidR="00F73651">
        <w:t>support for MDT and its inclusion into MDT stage 2 specification TS37.320.</w:t>
      </w:r>
    </w:p>
    <w:p w14:paraId="5D178FB9" w14:textId="0F8570FB" w:rsidR="00DE2DD0" w:rsidRPr="006E13D1" w:rsidRDefault="00DE2DD0" w:rsidP="00DE2DD0">
      <w:pPr>
        <w:pStyle w:val="Heading1"/>
      </w:pPr>
      <w:r>
        <w:t>2</w:t>
      </w:r>
      <w:r w:rsidRPr="006E13D1">
        <w:tab/>
      </w:r>
      <w:r>
        <w:t>General Topics</w:t>
      </w:r>
    </w:p>
    <w:p w14:paraId="3071AB11" w14:textId="09D91230" w:rsidR="00011AAF" w:rsidRDefault="00011AAF" w:rsidP="00011AAF">
      <w:pPr>
        <w:pStyle w:val="Heading2"/>
      </w:pPr>
      <w:r>
        <w:t>2.1</w:t>
      </w:r>
      <w:r w:rsidRPr="006E13D1">
        <w:tab/>
      </w:r>
      <w:r>
        <w:t>Running CR</w:t>
      </w:r>
    </w:p>
    <w:p w14:paraId="13BC756F" w14:textId="0A1158FC" w:rsidR="00011AAF" w:rsidRDefault="00995C8E" w:rsidP="00011AAF">
      <w:r>
        <w:t xml:space="preserve">The Running CR </w:t>
      </w:r>
      <w:r w:rsidR="00981A17">
        <w:t>t</w:t>
      </w:r>
      <w:r>
        <w:t xml:space="preserve">o </w:t>
      </w:r>
      <w:r w:rsidR="00981A17">
        <w:t>TS</w:t>
      </w:r>
      <w:r>
        <w:t xml:space="preserve">37.320 is provided </w:t>
      </w:r>
      <w:r w:rsidRPr="002636C1">
        <w:t>in R2</w:t>
      </w:r>
      <w:r w:rsidR="002636C1">
        <w:t>-1910712</w:t>
      </w:r>
      <w:r w:rsidRPr="002636C1">
        <w:t>.</w:t>
      </w:r>
      <w:r w:rsidR="007016DC" w:rsidRPr="007016DC">
        <w:t xml:space="preserve"> It </w:t>
      </w:r>
      <w:r w:rsidR="006A56D9">
        <w:t>proposes to echo back the obvious agreements</w:t>
      </w:r>
      <w:r w:rsidR="004B6036">
        <w:t xml:space="preserve"> on Logged MDT and Immediate MDT</w:t>
      </w:r>
      <w:r w:rsidR="006A56D9">
        <w:t xml:space="preserve"> from Study Item phase </w:t>
      </w:r>
      <w:r w:rsidR="00BF2CF1">
        <w:t>that introduce extensions on top of LTE baseline.</w:t>
      </w:r>
      <w:r w:rsidR="006A56D9">
        <w:t xml:space="preserve"> The CR </w:t>
      </w:r>
      <w:r w:rsidR="007016DC" w:rsidRPr="007016DC">
        <w:t>will include the decision</w:t>
      </w:r>
      <w:r w:rsidR="00981A17">
        <w:t>s</w:t>
      </w:r>
      <w:r w:rsidR="007016DC" w:rsidRPr="007016DC">
        <w:t xml:space="preserve"> taken </w:t>
      </w:r>
      <w:r w:rsidR="004265B8">
        <w:t xml:space="preserve">on NR MDT </w:t>
      </w:r>
      <w:r w:rsidR="007016DC" w:rsidRPr="007016DC">
        <w:t>in the meetings</w:t>
      </w:r>
      <w:r w:rsidR="00D82C8A">
        <w:t xml:space="preserve"> prior WI target date (March 2020)</w:t>
      </w:r>
      <w:r w:rsidR="007016DC" w:rsidRPr="007016DC">
        <w:t xml:space="preserve"> and will be submitted to RAN for </w:t>
      </w:r>
      <w:r w:rsidR="004017A4">
        <w:t>approval</w:t>
      </w:r>
      <w:r w:rsidR="004017A4" w:rsidRPr="007016DC">
        <w:t xml:space="preserve"> </w:t>
      </w:r>
      <w:r w:rsidR="007016DC" w:rsidRPr="007016DC">
        <w:t>of Rel-16 version of the specification</w:t>
      </w:r>
      <w:r w:rsidR="006120C7">
        <w:t>s.</w:t>
      </w:r>
    </w:p>
    <w:p w14:paraId="3FF1D706" w14:textId="129CA904" w:rsidR="00011AAF" w:rsidRDefault="00011AAF" w:rsidP="00011AAF">
      <w:pPr>
        <w:pStyle w:val="Heading2"/>
      </w:pPr>
      <w:r>
        <w:t>2.2</w:t>
      </w:r>
      <w:r w:rsidRPr="006E13D1">
        <w:tab/>
      </w:r>
      <w:r>
        <w:t>Addition of NG-RAN</w:t>
      </w:r>
      <w:r w:rsidR="006120C7">
        <w:t xml:space="preserve"> procedures</w:t>
      </w:r>
    </w:p>
    <w:p w14:paraId="3BD2E7C2" w14:textId="36D4E478" w:rsidR="00011AAF" w:rsidRDefault="00981648" w:rsidP="00011AAF">
      <w:r>
        <w:t>LTE MDT has been taken as a baseline for NR MDT,</w:t>
      </w:r>
      <w:r w:rsidR="00F951D3">
        <w:t xml:space="preserve"> </w:t>
      </w:r>
      <w:r w:rsidR="00A870E2">
        <w:t>implying exactly the same principles and procedures</w:t>
      </w:r>
      <w:r w:rsidR="00D738CE">
        <w:t xml:space="preserve">. Thus, in </w:t>
      </w:r>
      <w:r w:rsidR="002636C1" w:rsidRPr="002636C1">
        <w:t>R2</w:t>
      </w:r>
      <w:r w:rsidR="002636C1">
        <w:t>-1910712</w:t>
      </w:r>
      <w:bookmarkStart w:id="0" w:name="_GoBack"/>
      <w:bookmarkEnd w:id="0"/>
      <w:r w:rsidR="00D738CE">
        <w:t>, i</w:t>
      </w:r>
      <w:r w:rsidR="00011AAF">
        <w:t xml:space="preserve">n many places, NG-RAN </w:t>
      </w:r>
      <w:r w:rsidR="00BF2CF1">
        <w:t xml:space="preserve">applicability </w:t>
      </w:r>
      <w:r w:rsidR="00011AAF">
        <w:t xml:space="preserve">has been simply added to LTE </w:t>
      </w:r>
      <w:r w:rsidR="00BF2CF1">
        <w:t xml:space="preserve">solutions </w:t>
      </w:r>
      <w:r w:rsidR="00011AAF">
        <w:t xml:space="preserve">when there was no controversial </w:t>
      </w:r>
      <w:r w:rsidR="007016DC">
        <w:t>statement</w:t>
      </w:r>
      <w:r w:rsidR="00011AAF">
        <w:t>.</w:t>
      </w:r>
    </w:p>
    <w:p w14:paraId="7814CC1F" w14:textId="36928637" w:rsidR="00375AA8" w:rsidRDefault="00375AA8" w:rsidP="00375AA8">
      <w:pPr>
        <w:pStyle w:val="Heading2"/>
      </w:pPr>
      <w:r>
        <w:t>2</w:t>
      </w:r>
      <w:r w:rsidRPr="006E13D1">
        <w:t>.</w:t>
      </w:r>
      <w:r w:rsidR="00011AAF">
        <w:t>3</w:t>
      </w:r>
      <w:r w:rsidRPr="006E13D1">
        <w:tab/>
      </w:r>
      <w:r w:rsidR="006F76D0">
        <w:t>Order of technologies</w:t>
      </w:r>
    </w:p>
    <w:p w14:paraId="15493EA3" w14:textId="7EDA15A1" w:rsidR="00854357" w:rsidRDefault="00854357" w:rsidP="00375AA8">
      <w:r>
        <w:t>In 37.320, the MDT is usually described for LTE first then for UMTS in the various sections of the document. When we add NR support, we have the following choices:</w:t>
      </w:r>
    </w:p>
    <w:p w14:paraId="693A8ED3" w14:textId="56019DDC" w:rsidR="00854357" w:rsidRDefault="00854357" w:rsidP="00854357">
      <w:pPr>
        <w:pStyle w:val="B1"/>
      </w:pPr>
      <w:r>
        <w:t xml:space="preserve">1. </w:t>
      </w:r>
      <w:r>
        <w:tab/>
        <w:t xml:space="preserve">Keep the same order and add NR </w:t>
      </w:r>
      <w:r w:rsidRPr="00854357">
        <w:rPr>
          <w:i/>
        </w:rPr>
        <w:t>after</w:t>
      </w:r>
      <w:r>
        <w:t xml:space="preserve"> UMTS</w:t>
      </w:r>
    </w:p>
    <w:p w14:paraId="4E3A05D8" w14:textId="3EE931F6" w:rsidR="00854357" w:rsidRDefault="00854357" w:rsidP="00854357">
      <w:pPr>
        <w:pStyle w:val="B1"/>
      </w:pPr>
      <w:r>
        <w:t>2.</w:t>
      </w:r>
      <w:r>
        <w:tab/>
        <w:t xml:space="preserve">Keep the same order and add NR </w:t>
      </w:r>
      <w:r w:rsidRPr="00854357">
        <w:rPr>
          <w:i/>
        </w:rPr>
        <w:t>before</w:t>
      </w:r>
      <w:r>
        <w:t xml:space="preserve"> LTE</w:t>
      </w:r>
    </w:p>
    <w:p w14:paraId="3FF804A4" w14:textId="2AEC8F5B" w:rsidR="00854357" w:rsidRDefault="00854357" w:rsidP="00854357">
      <w:pPr>
        <w:pStyle w:val="B1"/>
      </w:pPr>
      <w:r>
        <w:t>3.</w:t>
      </w:r>
      <w:r>
        <w:tab/>
        <w:t>Reverse the order: put UMTS first, then LTE and add NR after them</w:t>
      </w:r>
    </w:p>
    <w:p w14:paraId="5217A264" w14:textId="16FD4B33" w:rsidR="006120C7" w:rsidRPr="00854357" w:rsidRDefault="006120C7" w:rsidP="006120C7">
      <w:r>
        <w:t xml:space="preserve">Option 1 does not require specific handling. The Chronology of LTE-UMTS-NR </w:t>
      </w:r>
      <w:r w:rsidR="003331B5">
        <w:t>doe</w:t>
      </w:r>
      <w:r>
        <w:t>s not respect</w:t>
      </w:r>
      <w:r w:rsidR="003331B5">
        <w:t xml:space="preserve"> the actual </w:t>
      </w:r>
      <w:r w:rsidR="000649A8">
        <w:t xml:space="preserve">chronology of </w:t>
      </w:r>
      <w:r w:rsidR="003331B5">
        <w:t>technologies</w:t>
      </w:r>
      <w:r w:rsidR="000649A8">
        <w:t xml:space="preserve"> development</w:t>
      </w:r>
      <w:r>
        <w:t xml:space="preserve">, but </w:t>
      </w:r>
      <w:r w:rsidR="007333D5">
        <w:t xml:space="preserve">arranges the order of MDT occurrence in standard for the corresponding RATs, </w:t>
      </w:r>
      <w:r w:rsidR="00D94479">
        <w:t xml:space="preserve">and </w:t>
      </w:r>
      <w:r>
        <w:t>it is future proof.</w:t>
      </w:r>
    </w:p>
    <w:p w14:paraId="4192444A" w14:textId="567FAD63" w:rsidR="00854357" w:rsidRDefault="00854357" w:rsidP="00375AA8">
      <w:r>
        <w:t>Option 2 would require introduction of section with number 0 (zero) when LTE has the number 1. This is also not future proof: the 6G MDT and further would require even trickier solution to be implemented before 5G.</w:t>
      </w:r>
    </w:p>
    <w:p w14:paraId="6A7C4CE2" w14:textId="59B4E2B5" w:rsidR="00854357" w:rsidRDefault="00854357" w:rsidP="00375AA8">
      <w:r>
        <w:t>Option 3 would require quite some change in the text and also would void some section. This may have impact on other specification (e.g. in SA5) which refers to some specific section of 37.320</w:t>
      </w:r>
    </w:p>
    <w:p w14:paraId="3546B637" w14:textId="4A25A28E" w:rsidR="00854357" w:rsidRPr="006120C7" w:rsidRDefault="006120C7" w:rsidP="00375AA8">
      <w:r>
        <w:t>We think that option 1 is the best solution for the inclusion of NG-RAN</w:t>
      </w:r>
    </w:p>
    <w:p w14:paraId="6537A5C1" w14:textId="4941F824" w:rsidR="00375AA8" w:rsidRDefault="00375AA8" w:rsidP="00375AA8">
      <w:pPr>
        <w:rPr>
          <w:b/>
        </w:rPr>
      </w:pPr>
      <w:r w:rsidRPr="00854357">
        <w:rPr>
          <w:b/>
        </w:rPr>
        <w:t>Propos</w:t>
      </w:r>
      <w:r w:rsidR="00854357" w:rsidRPr="00854357">
        <w:rPr>
          <w:b/>
        </w:rPr>
        <w:t>a1:</w:t>
      </w:r>
      <w:r w:rsidR="00854357">
        <w:rPr>
          <w:b/>
        </w:rPr>
        <w:t xml:space="preserve"> A</w:t>
      </w:r>
      <w:r w:rsidRPr="00854357">
        <w:rPr>
          <w:b/>
        </w:rPr>
        <w:t xml:space="preserve">dd </w:t>
      </w:r>
      <w:r w:rsidR="00EE7144">
        <w:rPr>
          <w:b/>
        </w:rPr>
        <w:t>section</w:t>
      </w:r>
      <w:r w:rsidR="00854357">
        <w:rPr>
          <w:b/>
        </w:rPr>
        <w:t xml:space="preserve"> for N</w:t>
      </w:r>
      <w:r w:rsidR="00EE7144">
        <w:rPr>
          <w:b/>
        </w:rPr>
        <w:t>G-RAN</w:t>
      </w:r>
      <w:r w:rsidRPr="00854357">
        <w:rPr>
          <w:b/>
        </w:rPr>
        <w:t xml:space="preserve"> </w:t>
      </w:r>
      <w:r w:rsidR="00EE7144">
        <w:rPr>
          <w:b/>
        </w:rPr>
        <w:t xml:space="preserve">MDT solutions </w:t>
      </w:r>
      <w:r w:rsidRPr="00854357">
        <w:rPr>
          <w:b/>
        </w:rPr>
        <w:t xml:space="preserve">after </w:t>
      </w:r>
      <w:r w:rsidR="009616C7" w:rsidRPr="00854357">
        <w:rPr>
          <w:b/>
        </w:rPr>
        <w:t>LTE and UMTS</w:t>
      </w:r>
      <w:r w:rsidR="00EE7144">
        <w:rPr>
          <w:b/>
        </w:rPr>
        <w:t xml:space="preserve"> specific sections. </w:t>
      </w:r>
    </w:p>
    <w:p w14:paraId="67BD9A2A" w14:textId="011786F1" w:rsidR="00EE7144" w:rsidRPr="00DE2DD0" w:rsidRDefault="00EE7144" w:rsidP="00375AA8">
      <w:r w:rsidRPr="00DE2DD0">
        <w:lastRenderedPageBreak/>
        <w:t xml:space="preserve">While the section intends to describe generic </w:t>
      </w:r>
      <w:r w:rsidR="002B6B7B">
        <w:t>and</w:t>
      </w:r>
      <w:r w:rsidRPr="00DE2DD0">
        <w:t xml:space="preserve"> specific support for NG-RAN MDT, common solutions for all technologies will be referred from the section. </w:t>
      </w:r>
    </w:p>
    <w:p w14:paraId="766D6D29" w14:textId="1C19DD13" w:rsidR="00A209D6" w:rsidRPr="006E13D1" w:rsidRDefault="00A209D6" w:rsidP="00A209D6">
      <w:pPr>
        <w:pStyle w:val="Heading1"/>
      </w:pPr>
      <w:r w:rsidRPr="006E13D1">
        <w:t>3</w:t>
      </w:r>
      <w:r w:rsidRPr="006E13D1">
        <w:tab/>
      </w:r>
      <w:r w:rsidR="00011AAF">
        <w:t xml:space="preserve">Changes in </w:t>
      </w:r>
      <w:r w:rsidR="003D5166">
        <w:t>Section 3</w:t>
      </w:r>
      <w:r w:rsidRPr="006E13D1">
        <w:t xml:space="preserve"> </w:t>
      </w:r>
    </w:p>
    <w:p w14:paraId="70645C4E" w14:textId="77777777" w:rsidR="00A315B1" w:rsidRDefault="006F7DF4" w:rsidP="00A209D6">
      <w:r w:rsidRPr="00DE2DD0">
        <w:rPr>
          <w:i/>
        </w:rPr>
        <w:t>De</w:t>
      </w:r>
      <w:r w:rsidR="00000F43" w:rsidRPr="00DE2DD0">
        <w:rPr>
          <w:i/>
        </w:rPr>
        <w:t xml:space="preserve">finitions, symbols and abbreviations </w:t>
      </w:r>
      <w:r w:rsidR="00000F43">
        <w:t xml:space="preserve">section consist a baseline and fundamental terms for MDT functionality throughout E-UTRAN and LTE. At radio level the intention is to build NR functionality with re-use of same terms and definitions. However, some NR specific extensions need to be reflected. For instance:  extension of Logged MDT applicability to RRC_INACTIVE needs update of the Logged MDT meaning. </w:t>
      </w:r>
    </w:p>
    <w:p w14:paraId="46C0C3A9" w14:textId="5852827A" w:rsidR="00000F43" w:rsidRPr="00DE2DD0" w:rsidRDefault="00000F43" w:rsidP="00A209D6">
      <w:pPr>
        <w:rPr>
          <w:b/>
        </w:rPr>
      </w:pPr>
      <w:r w:rsidRPr="00DE2DD0">
        <w:rPr>
          <w:b/>
        </w:rPr>
        <w:t xml:space="preserve">Proposal: Radio </w:t>
      </w:r>
      <w:r w:rsidR="00103A80" w:rsidRPr="00DE2DD0">
        <w:rPr>
          <w:b/>
        </w:rPr>
        <w:t>interface relevant definitions remain common for radio technologies and are updated with NR specific extensions.</w:t>
      </w:r>
    </w:p>
    <w:p w14:paraId="3140BBC5" w14:textId="01ACD247" w:rsidR="00103A80" w:rsidRDefault="00103A80" w:rsidP="00A209D6">
      <w:r>
        <w:t>However, definitions that describe supportive CN functionalities, going beyond radio interface scope require consultation with the responsible groups i.e. RAN3/ SA5:</w:t>
      </w:r>
    </w:p>
    <w:p w14:paraId="5E0B92E2" w14:textId="65F9B1C6" w:rsidR="00103A80" w:rsidRPr="00DE2DD0" w:rsidRDefault="00103A80" w:rsidP="00A209D6">
      <w:pPr>
        <w:rPr>
          <w:b/>
        </w:rPr>
      </w:pPr>
      <w:r w:rsidRPr="00DE2DD0">
        <w:rPr>
          <w:b/>
        </w:rPr>
        <w:t xml:space="preserve">Proposal: Management Based MDT and Signalling Based MDT </w:t>
      </w:r>
      <w:r>
        <w:rPr>
          <w:b/>
        </w:rPr>
        <w:t xml:space="preserve">related </w:t>
      </w:r>
      <w:r w:rsidRPr="00DE2DD0">
        <w:rPr>
          <w:b/>
        </w:rPr>
        <w:t>definitions need to be calibrated with SA5</w:t>
      </w:r>
      <w:r w:rsidR="00823EED">
        <w:rPr>
          <w:b/>
        </w:rPr>
        <w:t xml:space="preserve"> </w:t>
      </w:r>
      <w:r w:rsidRPr="00DE2DD0">
        <w:rPr>
          <w:b/>
        </w:rPr>
        <w:t>and RAN3.</w:t>
      </w:r>
    </w:p>
    <w:p w14:paraId="48D9C5F4" w14:textId="4DC0D0B7" w:rsidR="003D5166" w:rsidRPr="006E13D1" w:rsidRDefault="00011AAF" w:rsidP="003D5166">
      <w:pPr>
        <w:pStyle w:val="Heading1"/>
      </w:pPr>
      <w:r>
        <w:t>4</w:t>
      </w:r>
      <w:r w:rsidR="003D5166" w:rsidRPr="006E13D1">
        <w:tab/>
      </w:r>
      <w:r>
        <w:t>Changes in section</w:t>
      </w:r>
      <w:r w:rsidR="003D5166">
        <w:t xml:space="preserve"> 4</w:t>
      </w:r>
    </w:p>
    <w:p w14:paraId="5E915D41" w14:textId="2FBE8954" w:rsidR="00E05442" w:rsidRDefault="00103A80" w:rsidP="00E05442">
      <w:r>
        <w:t xml:space="preserve">In section 4, that describes </w:t>
      </w:r>
      <w:r w:rsidRPr="00DE2DD0">
        <w:rPr>
          <w:i/>
        </w:rPr>
        <w:t>Main concept and requirements</w:t>
      </w:r>
      <w:r w:rsidR="00241C9C">
        <w:t xml:space="preserve">, the described general principles apply to large extend to NR too. </w:t>
      </w:r>
      <w:r w:rsidR="00E05442">
        <w:t>Even though TR37.816 concludes RAN2 agreement that</w:t>
      </w:r>
      <w:r w:rsidR="006A56D9">
        <w:t>:</w:t>
      </w:r>
      <w:r w:rsidR="00E05442">
        <w:t xml:space="preserve"> </w:t>
      </w:r>
    </w:p>
    <w:p w14:paraId="3A4FDD94" w14:textId="5D1B5FD1" w:rsidR="00E05442" w:rsidRPr="00DE2DD0" w:rsidRDefault="00E05442" w:rsidP="00E05442">
      <w:pPr>
        <w:rPr>
          <w:rFonts w:eastAsia="Yu Mincho" w:cs="Arial"/>
          <w:i/>
          <w:color w:val="000000"/>
          <w:lang w:eastAsia="ja-JP"/>
        </w:rPr>
      </w:pPr>
      <w:r w:rsidRPr="00DE2DD0">
        <w:rPr>
          <w:i/>
        </w:rPr>
        <w:t>“</w:t>
      </w:r>
      <w:r w:rsidRPr="00DE2DD0">
        <w:rPr>
          <w:rFonts w:eastAsia="Yu Mincho" w:cs="Arial"/>
          <w:i/>
          <w:color w:val="000000"/>
          <w:lang w:eastAsia="ja-JP"/>
        </w:rPr>
        <w:t>Management based and signaling based trace procedure in LTE can be reused in NG-RAN MDT. From RAN2 perspective both Management-based MDT &amp; Signaling-based MDT can be either Logged MDT or Immediate MDT. For Signaling-based MDT in NR, the user consent is required as in LTE.”</w:t>
      </w:r>
    </w:p>
    <w:p w14:paraId="49210DFD" w14:textId="5B6E9FE4" w:rsidR="003D5166" w:rsidRDefault="00E05442" w:rsidP="003D5166">
      <w:r>
        <w:rPr>
          <w:rFonts w:eastAsia="Yu Mincho" w:cs="Arial"/>
          <w:color w:val="000000"/>
          <w:lang w:eastAsia="ja-JP"/>
        </w:rPr>
        <w:t xml:space="preserve">The </w:t>
      </w:r>
      <w:r>
        <w:t xml:space="preserve">requirement in Section 4, referring to “Dependency on TRACE” </w:t>
      </w:r>
      <w:r w:rsidR="006A56D9">
        <w:t xml:space="preserve">for normative work </w:t>
      </w:r>
      <w:r>
        <w:t>require SA5 feedback.</w:t>
      </w:r>
    </w:p>
    <w:p w14:paraId="7A776AB6" w14:textId="24F9973C" w:rsidR="00241C9C" w:rsidRPr="00A13599" w:rsidRDefault="00241C9C" w:rsidP="00241C9C">
      <w:pPr>
        <w:rPr>
          <w:b/>
        </w:rPr>
      </w:pPr>
      <w:r w:rsidRPr="00A13599">
        <w:rPr>
          <w:b/>
        </w:rPr>
        <w:t xml:space="preserve">Proposal: </w:t>
      </w:r>
      <w:r>
        <w:rPr>
          <w:b/>
        </w:rPr>
        <w:t>Dependency on TRACE in NR</w:t>
      </w:r>
      <w:r w:rsidRPr="00A13599">
        <w:rPr>
          <w:b/>
        </w:rPr>
        <w:t xml:space="preserve"> need to be c</w:t>
      </w:r>
      <w:r w:rsidR="00E032E5">
        <w:rPr>
          <w:b/>
        </w:rPr>
        <w:t>onfirmed</w:t>
      </w:r>
      <w:r w:rsidRPr="00A13599">
        <w:rPr>
          <w:b/>
        </w:rPr>
        <w:t xml:space="preserve"> with SA5</w:t>
      </w:r>
      <w:r w:rsidR="00A315B1">
        <w:rPr>
          <w:b/>
        </w:rPr>
        <w:t xml:space="preserve"> </w:t>
      </w:r>
      <w:r w:rsidRPr="00A13599">
        <w:rPr>
          <w:b/>
        </w:rPr>
        <w:t>and RAN3.</w:t>
      </w:r>
    </w:p>
    <w:p w14:paraId="5EC27C51" w14:textId="7538C87E" w:rsidR="00241C9C" w:rsidRDefault="00241C9C" w:rsidP="003D5166">
      <w:r>
        <w:t xml:space="preserve">In addition, next to “Time” and “Geographical” information, newly considered “Sensor” requirements should be clarified in the section. </w:t>
      </w:r>
    </w:p>
    <w:p w14:paraId="2433F928" w14:textId="50B7AAE8" w:rsidR="003D5166" w:rsidRDefault="00241C9C" w:rsidP="00A209D6">
      <w:r w:rsidRPr="00A13599">
        <w:rPr>
          <w:b/>
        </w:rPr>
        <w:t xml:space="preserve">Proposal: </w:t>
      </w:r>
      <w:r>
        <w:rPr>
          <w:b/>
        </w:rPr>
        <w:t>Requirement on Sensor information optionality is added to generic requirements in Section 4.</w:t>
      </w:r>
    </w:p>
    <w:p w14:paraId="08A32F1C" w14:textId="09B2D239" w:rsidR="003D5166" w:rsidRPr="006E13D1" w:rsidRDefault="00011AAF" w:rsidP="003D5166">
      <w:pPr>
        <w:pStyle w:val="Heading1"/>
      </w:pPr>
      <w:r>
        <w:t>5</w:t>
      </w:r>
      <w:r w:rsidR="003D5166" w:rsidRPr="006E13D1">
        <w:tab/>
      </w:r>
      <w:r>
        <w:t xml:space="preserve">Changes in </w:t>
      </w:r>
      <w:r w:rsidR="003D5166">
        <w:t>Section 5</w:t>
      </w:r>
    </w:p>
    <w:p w14:paraId="45B8481C" w14:textId="22219D65" w:rsidR="00011AAF" w:rsidRDefault="00011AAF" w:rsidP="00011AAF">
      <w:pPr>
        <w:pStyle w:val="Heading2"/>
      </w:pPr>
      <w:r>
        <w:t>5</w:t>
      </w:r>
      <w:r w:rsidRPr="006E13D1">
        <w:t>.1</w:t>
      </w:r>
      <w:r w:rsidRPr="006E13D1">
        <w:tab/>
      </w:r>
      <w:r w:rsidR="007016DC">
        <w:t>Logged MDT</w:t>
      </w:r>
      <w:r w:rsidR="007C4386">
        <w:t xml:space="preserve"> procedures</w:t>
      </w:r>
    </w:p>
    <w:p w14:paraId="3BEF125B" w14:textId="1E13B99D" w:rsidR="008E2700" w:rsidRDefault="0043344D" w:rsidP="0043344D">
      <w:r>
        <w:t xml:space="preserve">Following Study Item conclusions, Logged MDT procedures will </w:t>
      </w:r>
      <w:r w:rsidR="00E05442">
        <w:t>rely on Logged MDT in E-UTRAN baseline, bu</w:t>
      </w:r>
      <w:r w:rsidR="007E1448">
        <w:t>t</w:t>
      </w:r>
      <w:r w:rsidR="00E05442">
        <w:t xml:space="preserve"> </w:t>
      </w:r>
      <w:r>
        <w:t xml:space="preserve">allow </w:t>
      </w:r>
      <w:r w:rsidR="00E05442">
        <w:t xml:space="preserve">some </w:t>
      </w:r>
      <w:r>
        <w:t xml:space="preserve">new logging behaviours with NR specific </w:t>
      </w:r>
      <w:r w:rsidR="008E2700">
        <w:t>configurations. To echo back the agreement from Study Item phase</w:t>
      </w:r>
      <w:r w:rsidR="00E05442">
        <w:t xml:space="preserve"> the new configuration elements </w:t>
      </w:r>
      <w:r w:rsidR="00BF2CF1">
        <w:t xml:space="preserve">(specific for NR) </w:t>
      </w:r>
      <w:r w:rsidR="00E05442">
        <w:t>considered for Logged MDT configurations are:</w:t>
      </w:r>
    </w:p>
    <w:p w14:paraId="71CD45BD" w14:textId="77777777" w:rsidR="00E05442" w:rsidRPr="00DE2DD0" w:rsidRDefault="00E05442" w:rsidP="00E05442">
      <w:pPr>
        <w:pStyle w:val="B2"/>
        <w:rPr>
          <w:rFonts w:eastAsia="DengXian"/>
          <w:i/>
          <w:color w:val="000000"/>
          <w:lang w:eastAsia="zh-CN"/>
        </w:rPr>
      </w:pPr>
      <w:r w:rsidRPr="00F51E69">
        <w:rPr>
          <w:color w:val="000000"/>
          <w:lang w:eastAsia="zh-CN"/>
        </w:rPr>
        <w:tab/>
      </w:r>
      <w:r w:rsidRPr="00DE2DD0">
        <w:rPr>
          <w:rFonts w:eastAsia="DengXian"/>
          <w:i/>
          <w:color w:val="000000"/>
          <w:lang w:eastAsia="zh-CN"/>
        </w:rPr>
        <w:t>The out-of-coverage detection and logging in NR can be configured to be independent of the periodical DL pilot strength logged measurements.</w:t>
      </w:r>
    </w:p>
    <w:p w14:paraId="6AF9460A" w14:textId="77777777" w:rsidR="00E05442" w:rsidRPr="00DE2DD0" w:rsidRDefault="00E05442" w:rsidP="00E05442">
      <w:pPr>
        <w:pStyle w:val="B2"/>
        <w:rPr>
          <w:rFonts w:eastAsia="DengXian"/>
          <w:i/>
          <w:color w:val="000000"/>
          <w:lang w:eastAsia="zh-CN"/>
        </w:rPr>
      </w:pPr>
      <w:r w:rsidRPr="00DE2DD0">
        <w:rPr>
          <w:i/>
          <w:color w:val="000000"/>
          <w:lang w:eastAsia="zh-CN"/>
        </w:rPr>
        <w:t>-</w:t>
      </w:r>
      <w:r w:rsidRPr="00DE2DD0">
        <w:rPr>
          <w:i/>
          <w:color w:val="000000"/>
          <w:lang w:eastAsia="zh-CN"/>
        </w:rPr>
        <w:tab/>
      </w:r>
      <w:r w:rsidRPr="00DE2DD0">
        <w:rPr>
          <w:rFonts w:eastAsia="DengXian"/>
          <w:i/>
          <w:color w:val="000000"/>
          <w:lang w:eastAsia="zh-CN"/>
        </w:rPr>
        <w:t>For MDT in NR, UE can be configured to only perform the logging for out-of-coverage detection, i.e. UE is not required to log the DL pilot strength measurements if the configuration is only out-of-coverage detection.</w:t>
      </w:r>
    </w:p>
    <w:p w14:paraId="414E9C49" w14:textId="626F755F" w:rsidR="00885941" w:rsidRPr="00885941" w:rsidRDefault="00106554" w:rsidP="0032032D">
      <w:r w:rsidRPr="00885941">
        <w:t>The out-of-coverage configuration is new concept for Logged MDT</w:t>
      </w:r>
      <w:r w:rsidR="00B9048C" w:rsidRPr="00885941">
        <w:t xml:space="preserve"> and requires </w:t>
      </w:r>
      <w:r w:rsidR="00885941" w:rsidRPr="00885941">
        <w:t>MDT configuration extension</w:t>
      </w:r>
      <w:r w:rsidR="00885941">
        <w:t xml:space="preserve">. The details need further </w:t>
      </w:r>
      <w:r w:rsidR="00372B06">
        <w:t>discussion:</w:t>
      </w:r>
    </w:p>
    <w:p w14:paraId="3BC926E3" w14:textId="3AEA15AF" w:rsidR="0032032D" w:rsidRPr="0032032D" w:rsidRDefault="008E2700" w:rsidP="0032032D">
      <w:r w:rsidRPr="00DE2DD0">
        <w:rPr>
          <w:b/>
        </w:rPr>
        <w:t>Proposal:</w:t>
      </w:r>
      <w:r w:rsidR="00A315B1">
        <w:rPr>
          <w:b/>
        </w:rPr>
        <w:t xml:space="preserve"> </w:t>
      </w:r>
      <w:r w:rsidR="0032032D" w:rsidRPr="00DE2DD0">
        <w:rPr>
          <w:b/>
        </w:rPr>
        <w:t>The out-of-coverage detection and logging configuration is FFS.</w:t>
      </w:r>
      <w:r w:rsidR="006120C7" w:rsidRPr="00DE2DD0">
        <w:rPr>
          <w:b/>
        </w:rPr>
        <w:t xml:space="preserve"> </w:t>
      </w:r>
    </w:p>
    <w:p w14:paraId="02D336DC" w14:textId="49198CE6" w:rsidR="00161A5B" w:rsidRPr="00DE2DD0" w:rsidRDefault="00D818EC" w:rsidP="00DE2DD0">
      <w:pPr>
        <w:rPr>
          <w:b/>
        </w:rPr>
      </w:pPr>
      <w:r>
        <w:t>In addition, due to RRC_INACTIVE support, the natural extension to Logged MDT configuration parameters will be RAN Area Code:</w:t>
      </w:r>
    </w:p>
    <w:p w14:paraId="7BEC4858" w14:textId="463BBD9E" w:rsidR="00161A5B" w:rsidRPr="00DE2DD0" w:rsidRDefault="00D818EC" w:rsidP="00161A5B">
      <w:pPr>
        <w:rPr>
          <w:b/>
        </w:rPr>
      </w:pPr>
      <w:r w:rsidRPr="00DE2DD0">
        <w:rPr>
          <w:b/>
        </w:rPr>
        <w:t xml:space="preserve">Proposal: </w:t>
      </w:r>
      <w:r w:rsidR="0050059C" w:rsidRPr="00DE2DD0">
        <w:rPr>
          <w:b/>
        </w:rPr>
        <w:t xml:space="preserve">NR specific </w:t>
      </w:r>
      <w:r w:rsidR="00161A5B" w:rsidRPr="00DE2DD0">
        <w:rPr>
          <w:b/>
        </w:rPr>
        <w:t xml:space="preserve">RANAC </w:t>
      </w:r>
      <w:r w:rsidRPr="00DE2DD0">
        <w:rPr>
          <w:b/>
        </w:rPr>
        <w:t>is</w:t>
      </w:r>
      <w:r w:rsidR="00161A5B" w:rsidRPr="00DE2DD0">
        <w:rPr>
          <w:b/>
        </w:rPr>
        <w:t xml:space="preserve"> added to </w:t>
      </w:r>
      <w:r w:rsidRPr="00DE2DD0">
        <w:rPr>
          <w:b/>
          <w:i/>
        </w:rPr>
        <w:t>areaScope</w:t>
      </w:r>
      <w:r w:rsidRPr="00DE2DD0">
        <w:rPr>
          <w:b/>
        </w:rPr>
        <w:t xml:space="preserve"> configuration parameter</w:t>
      </w:r>
      <w:r w:rsidR="00273D57">
        <w:rPr>
          <w:b/>
        </w:rPr>
        <w:t xml:space="preserve"> in Logged MDT configuration</w:t>
      </w:r>
      <w:r w:rsidR="00A315B1">
        <w:rPr>
          <w:b/>
        </w:rPr>
        <w:t>.</w:t>
      </w:r>
      <w:r w:rsidRPr="00DE2DD0">
        <w:rPr>
          <w:b/>
        </w:rPr>
        <w:t xml:space="preserve"> </w:t>
      </w:r>
    </w:p>
    <w:p w14:paraId="0F8692F8" w14:textId="6B2B8AE2" w:rsidR="00D818EC" w:rsidRDefault="008E2700" w:rsidP="00D818EC">
      <w:r>
        <w:lastRenderedPageBreak/>
        <w:t>When it comes to Logged measurements</w:t>
      </w:r>
      <w:r w:rsidR="00D818EC">
        <w:t xml:space="preserve"> entries,</w:t>
      </w:r>
      <w:r w:rsidR="00882DEB">
        <w:t xml:space="preserve"> on top of the Logged MDT reports contents from LTE,</w:t>
      </w:r>
      <w:r w:rsidR="00D818EC">
        <w:t xml:space="preserve"> it has been concluded</w:t>
      </w:r>
      <w:r>
        <w:t xml:space="preserve"> </w:t>
      </w:r>
      <w:r w:rsidRPr="00D4343F">
        <w:t>in the TR</w:t>
      </w:r>
      <w:r w:rsidR="00D818EC">
        <w:t xml:space="preserve"> that:</w:t>
      </w:r>
    </w:p>
    <w:p w14:paraId="18E43EF5" w14:textId="66E56D35" w:rsidR="006A56D9" w:rsidRPr="00DE2DD0" w:rsidRDefault="23A205DC" w:rsidP="23A205DC">
      <w:pPr>
        <w:pStyle w:val="B2"/>
        <w:numPr>
          <w:ilvl w:val="0"/>
          <w:numId w:val="8"/>
        </w:numPr>
        <w:rPr>
          <w:rFonts w:eastAsia="DengXian"/>
          <w:i/>
          <w:iCs/>
          <w:color w:val="000000"/>
          <w:lang w:eastAsia="zh-CN"/>
        </w:rPr>
      </w:pPr>
      <w:r w:rsidRPr="23A205DC">
        <w:rPr>
          <w:rFonts w:eastAsia="DengXian"/>
          <w:i/>
          <w:iCs/>
          <w:color w:val="000000" w:themeColor="text1"/>
          <w:lang w:eastAsia="zh-CN"/>
        </w:rPr>
        <w:t>The best beam index (SSB index) of the camped cell is supported as part of the logged MDT report.</w:t>
      </w:r>
    </w:p>
    <w:p w14:paraId="07500DDB" w14:textId="1B421A9A" w:rsidR="006A56D9" w:rsidRDefault="23A205DC" w:rsidP="23A205DC">
      <w:pPr>
        <w:pStyle w:val="B2"/>
        <w:numPr>
          <w:ilvl w:val="0"/>
          <w:numId w:val="8"/>
        </w:numPr>
        <w:rPr>
          <w:rFonts w:eastAsia="DengXian"/>
          <w:i/>
          <w:iCs/>
          <w:color w:val="000000"/>
          <w:lang w:eastAsia="zh-CN"/>
        </w:rPr>
      </w:pPr>
      <w:r w:rsidRPr="23A205DC">
        <w:rPr>
          <w:rFonts w:eastAsia="DengXian"/>
          <w:i/>
          <w:iCs/>
          <w:color w:val="000000" w:themeColor="text1"/>
          <w:lang w:eastAsia="zh-CN"/>
        </w:rPr>
        <w:t>Beam RSRP/RSRQ of the best beam of camped cell could be included in logged MDT report</w:t>
      </w:r>
    </w:p>
    <w:p w14:paraId="52033958" w14:textId="60BBD609" w:rsidR="002C7B11" w:rsidRPr="002C7B11" w:rsidRDefault="23A205DC" w:rsidP="23A205DC">
      <w:pPr>
        <w:pStyle w:val="B2"/>
        <w:numPr>
          <w:ilvl w:val="0"/>
          <w:numId w:val="8"/>
        </w:numPr>
        <w:rPr>
          <w:rFonts w:eastAsia="DengXian"/>
          <w:i/>
          <w:iCs/>
          <w:color w:val="000000"/>
          <w:lang w:eastAsia="zh-CN"/>
        </w:rPr>
      </w:pPr>
      <w:r w:rsidRPr="23A205DC">
        <w:rPr>
          <w:rFonts w:eastAsia="DengXian"/>
          <w:i/>
          <w:iCs/>
          <w:color w:val="000000" w:themeColor="text1"/>
          <w:lang w:eastAsia="zh-CN"/>
        </w:rPr>
        <w:t>Include the 'number of good beams' associated to the cells within the range (which is configured by network for cell reselection) of the R value of the highest ranked cell as part of the beam level measurements in the logged MDT report.</w:t>
      </w:r>
    </w:p>
    <w:p w14:paraId="77FF5170" w14:textId="2FE64B80" w:rsidR="006A56D9" w:rsidRDefault="006A56D9" w:rsidP="006A56D9">
      <w:r>
        <w:t>We propose:</w:t>
      </w:r>
    </w:p>
    <w:p w14:paraId="48A7799F" w14:textId="72D9DB15" w:rsidR="006A56D9" w:rsidRPr="00DE2DD0" w:rsidRDefault="000B53FC" w:rsidP="00DE2DD0">
      <w:pPr>
        <w:rPr>
          <w:b/>
        </w:rPr>
      </w:pPr>
      <w:r w:rsidRPr="00DE2DD0">
        <w:rPr>
          <w:b/>
        </w:rPr>
        <w:t>Proposa</w:t>
      </w:r>
      <w:r>
        <w:rPr>
          <w:b/>
        </w:rPr>
        <w:t>l</w:t>
      </w:r>
      <w:r w:rsidRPr="00DE2DD0">
        <w:rPr>
          <w:b/>
        </w:rPr>
        <w:t xml:space="preserve">: </w:t>
      </w:r>
      <w:r w:rsidR="006A56D9" w:rsidRPr="00DE2DD0">
        <w:rPr>
          <w:b/>
        </w:rPr>
        <w:t xml:space="preserve">Best Beam information </w:t>
      </w:r>
      <w:r w:rsidR="002C7B11">
        <w:rPr>
          <w:b/>
        </w:rPr>
        <w:t xml:space="preserve">and </w:t>
      </w:r>
      <w:r w:rsidR="002C7B11" w:rsidRPr="00DE2DD0">
        <w:rPr>
          <w:rFonts w:eastAsia="DengXian"/>
          <w:b/>
          <w:color w:val="000000"/>
          <w:lang w:eastAsia="zh-CN"/>
        </w:rPr>
        <w:t>'number of good beams'</w:t>
      </w:r>
      <w:r w:rsidR="002C7B11" w:rsidRPr="00A13599">
        <w:rPr>
          <w:rFonts w:eastAsia="DengXian"/>
          <w:i/>
          <w:color w:val="000000"/>
          <w:lang w:eastAsia="zh-CN"/>
        </w:rPr>
        <w:t xml:space="preserve"> </w:t>
      </w:r>
      <w:r w:rsidR="006A56D9" w:rsidRPr="00DE2DD0">
        <w:rPr>
          <w:b/>
        </w:rPr>
        <w:t xml:space="preserve">for the </w:t>
      </w:r>
      <w:r w:rsidR="00FF34CC">
        <w:rPr>
          <w:b/>
        </w:rPr>
        <w:t>camped</w:t>
      </w:r>
      <w:r w:rsidR="006A56D9" w:rsidRPr="00DE2DD0">
        <w:rPr>
          <w:b/>
        </w:rPr>
        <w:t xml:space="preserve"> cell </w:t>
      </w:r>
      <w:r w:rsidR="00BF2CF1" w:rsidRPr="00A13599">
        <w:rPr>
          <w:b/>
        </w:rPr>
        <w:t xml:space="preserve">is added </w:t>
      </w:r>
      <w:r w:rsidR="006A56D9" w:rsidRPr="00DE2DD0">
        <w:rPr>
          <w:b/>
        </w:rPr>
        <w:t>in the logged measurements.</w:t>
      </w:r>
    </w:p>
    <w:p w14:paraId="0C09E254" w14:textId="77777777" w:rsidR="008E2700" w:rsidRDefault="008E2700" w:rsidP="00F6003F">
      <w:pPr>
        <w:pStyle w:val="Heading3"/>
      </w:pPr>
    </w:p>
    <w:p w14:paraId="19F9BDC7" w14:textId="2BC1AF9B" w:rsidR="00F6003F" w:rsidRDefault="00F6003F" w:rsidP="00F6003F">
      <w:pPr>
        <w:pStyle w:val="Heading3"/>
      </w:pPr>
      <w:r>
        <w:t>5</w:t>
      </w:r>
      <w:r w:rsidRPr="006E13D1">
        <w:t>.</w:t>
      </w:r>
      <w:r w:rsidR="00273D57">
        <w:t>2</w:t>
      </w:r>
      <w:r w:rsidRPr="006E13D1">
        <w:tab/>
      </w:r>
      <w:r>
        <w:t>RRC Inactive Handling</w:t>
      </w:r>
    </w:p>
    <w:p w14:paraId="08223945" w14:textId="407A9B9C" w:rsidR="00F67CB7" w:rsidRDefault="000B53FC" w:rsidP="00F6003F">
      <w:r w:rsidRPr="00DE2DD0">
        <w:t xml:space="preserve">Logged MDT support for RRC_INACTIVE has been </w:t>
      </w:r>
      <w:r>
        <w:t xml:space="preserve">studied and conclusively agreed as a logging state that will have commonalities with logging state in RRC_IDLE (similar configuration, similar reporting mechanism). </w:t>
      </w:r>
      <w:r w:rsidR="00EE7144">
        <w:t xml:space="preserve">While RRC_INACTIVE support for MDT is NR specific, it is worth to list in the NG-RAN dedicated section. However, due to logging principles originating from and common with legacy Logged MDT, the </w:t>
      </w:r>
      <w:r>
        <w:t>Logged MDT section</w:t>
      </w:r>
      <w:r w:rsidR="007F464C">
        <w:t xml:space="preserve"> (5.1.1)</w:t>
      </w:r>
      <w:r>
        <w:t xml:space="preserve"> is proposed to be updated along with extended applicability to RRC_INACTIVE. </w:t>
      </w:r>
    </w:p>
    <w:p w14:paraId="47136716" w14:textId="7180F9B3" w:rsidR="00F67CB7" w:rsidRPr="007E65A8" w:rsidRDefault="00F67CB7" w:rsidP="00F67CB7">
      <w:pPr>
        <w:rPr>
          <w:b/>
        </w:rPr>
      </w:pPr>
      <w:r w:rsidRPr="007E65A8">
        <w:rPr>
          <w:b/>
        </w:rPr>
        <w:t xml:space="preserve">Proposal: </w:t>
      </w:r>
      <w:r w:rsidR="003C20E0">
        <w:rPr>
          <w:b/>
        </w:rPr>
        <w:t>Add to L</w:t>
      </w:r>
      <w:r>
        <w:rPr>
          <w:b/>
        </w:rPr>
        <w:t xml:space="preserve">ogged MDT configuration effectiveness span through RRC_INACTIVE </w:t>
      </w:r>
      <w:r w:rsidR="003C20E0">
        <w:rPr>
          <w:b/>
        </w:rPr>
        <w:t xml:space="preserve">for NR </w:t>
      </w:r>
      <w:r>
        <w:rPr>
          <w:b/>
        </w:rPr>
        <w:t>in addition to RRC_IDLE</w:t>
      </w:r>
    </w:p>
    <w:p w14:paraId="0B2C91F7" w14:textId="06FBF33C" w:rsidR="00F67CB7" w:rsidRDefault="00F67CB7" w:rsidP="00F6003F">
      <w:r w:rsidRPr="007E65A8">
        <w:rPr>
          <w:b/>
        </w:rPr>
        <w:t xml:space="preserve">Proposal: </w:t>
      </w:r>
      <w:r w:rsidR="003C20E0">
        <w:rPr>
          <w:b/>
        </w:rPr>
        <w:t xml:space="preserve">Add </w:t>
      </w:r>
      <w:r>
        <w:rPr>
          <w:b/>
        </w:rPr>
        <w:t>Logged MDT report availability</w:t>
      </w:r>
      <w:r w:rsidR="002C7B11">
        <w:rPr>
          <w:b/>
        </w:rPr>
        <w:t xml:space="preserve"> indica</w:t>
      </w:r>
      <w:r w:rsidR="003C20E0">
        <w:rPr>
          <w:b/>
        </w:rPr>
        <w:t>tion</w:t>
      </w:r>
      <w:r w:rsidR="002C7B11">
        <w:rPr>
          <w:b/>
        </w:rPr>
        <w:t xml:space="preserve"> in RRC Resume message.</w:t>
      </w:r>
    </w:p>
    <w:p w14:paraId="1CF22AF3" w14:textId="23FBBA73" w:rsidR="00F6003F" w:rsidRPr="00DE2DD0" w:rsidRDefault="000B53FC" w:rsidP="00F6003F">
      <w:r>
        <w:t xml:space="preserve">At the same time, due to RRC_INACTIVE specific </w:t>
      </w:r>
      <w:r w:rsidR="00F67CB7">
        <w:t>parameters (e.g. areaScope), we propose:</w:t>
      </w:r>
    </w:p>
    <w:p w14:paraId="116673D6" w14:textId="77777777" w:rsidR="00F6003F" w:rsidRPr="007E65A8" w:rsidRDefault="00F6003F" w:rsidP="00F6003F">
      <w:pPr>
        <w:rPr>
          <w:b/>
        </w:rPr>
      </w:pPr>
      <w:r w:rsidRPr="007E65A8">
        <w:rPr>
          <w:b/>
        </w:rPr>
        <w:t>Proposal: RRC_INACTIVE Logging parameters can be different from RRC_Idle</w:t>
      </w:r>
    </w:p>
    <w:p w14:paraId="66336001" w14:textId="2087248D" w:rsidR="00F355B8" w:rsidRDefault="00F355B8" w:rsidP="00F355B8">
      <w:pPr>
        <w:pStyle w:val="Heading3"/>
      </w:pPr>
      <w:r>
        <w:t>5</w:t>
      </w:r>
      <w:r w:rsidRPr="006E13D1">
        <w:t>.</w:t>
      </w:r>
      <w:r w:rsidR="00F67CB7">
        <w:t>3</w:t>
      </w:r>
      <w:r w:rsidRPr="006E13D1">
        <w:tab/>
      </w:r>
      <w:r>
        <w:t>SRB to use</w:t>
      </w:r>
    </w:p>
    <w:p w14:paraId="2B971E2A" w14:textId="7B91F01D" w:rsidR="00273D57" w:rsidRPr="009730F0" w:rsidRDefault="00F355B8" w:rsidP="00273D57">
      <w:r>
        <w:t>In LTE, SRB1 is used for the configuration and SRB2</w:t>
      </w:r>
      <w:r w:rsidR="00F67CB7">
        <w:t xml:space="preserve"> for reporting </w:t>
      </w:r>
      <w:r w:rsidR="00F67CB7" w:rsidRPr="009730F0">
        <w:t>Logged MDT measurements</w:t>
      </w:r>
    </w:p>
    <w:p w14:paraId="1053343C" w14:textId="03FD4FF9" w:rsidR="007C4386" w:rsidRDefault="00F67CB7" w:rsidP="007C4386">
      <w:r>
        <w:t>Due to the same nature of logged data in NR i.e. relatively big size, while possibly lower priority, we suggest to follow the reporting principle:</w:t>
      </w:r>
    </w:p>
    <w:p w14:paraId="6257BDAA" w14:textId="674BCBE1" w:rsidR="00F67CB7" w:rsidRPr="00EE5F59" w:rsidRDefault="00F67CB7" w:rsidP="00F67CB7">
      <w:pPr>
        <w:rPr>
          <w:b/>
        </w:rPr>
      </w:pPr>
      <w:r w:rsidRPr="00EE5F59">
        <w:rPr>
          <w:b/>
        </w:rPr>
        <w:t xml:space="preserve">Proposal: </w:t>
      </w:r>
      <w:r w:rsidRPr="00DE2DD0">
        <w:rPr>
          <w:b/>
        </w:rPr>
        <w:t>Logged MDT measurements in NR are sent on SRB2.</w:t>
      </w:r>
    </w:p>
    <w:p w14:paraId="68115321" w14:textId="57B36320" w:rsidR="007C4386" w:rsidRDefault="007C4386" w:rsidP="007C4386">
      <w:pPr>
        <w:pStyle w:val="Heading2"/>
      </w:pPr>
      <w:r>
        <w:t>5</w:t>
      </w:r>
      <w:r w:rsidRPr="006E13D1">
        <w:t>.</w:t>
      </w:r>
      <w:r w:rsidR="00F67CB7">
        <w:t>4</w:t>
      </w:r>
      <w:r w:rsidRPr="006E13D1">
        <w:tab/>
      </w:r>
      <w:r>
        <w:t>Immediate MDT procedures</w:t>
      </w:r>
    </w:p>
    <w:p w14:paraId="76EFFEEF" w14:textId="55AC792E" w:rsidR="007016DC" w:rsidRPr="007016DC" w:rsidRDefault="007016DC" w:rsidP="007016DC">
      <w:pPr>
        <w:pStyle w:val="Heading3"/>
      </w:pPr>
      <w:r>
        <w:t>5.</w:t>
      </w:r>
      <w:r w:rsidR="00F67CB7">
        <w:t>4.1</w:t>
      </w:r>
      <w:r>
        <w:tab/>
        <w:t xml:space="preserve">List of Measurement </w:t>
      </w:r>
      <w:r w:rsidR="009F0056">
        <w:t>for Immediate MDT</w:t>
      </w:r>
    </w:p>
    <w:p w14:paraId="49B32D58" w14:textId="2B955AF9" w:rsidR="00011AAF" w:rsidRDefault="00011AAF" w:rsidP="00011AAF">
      <w:r>
        <w:t>The S</w:t>
      </w:r>
      <w:r w:rsidR="00BF2CF1">
        <w:t xml:space="preserve">tudy </w:t>
      </w:r>
      <w:r>
        <w:t>I</w:t>
      </w:r>
      <w:r w:rsidR="00BF2CF1">
        <w:t>tem</w:t>
      </w:r>
      <w:r>
        <w:t xml:space="preserve"> Technical Report proposed the following list for MDT measurement:</w:t>
      </w:r>
    </w:p>
    <w:p w14:paraId="79DF5445" w14:textId="54B1B353" w:rsidR="00011AAF" w:rsidRDefault="00011AAF" w:rsidP="00011AAF">
      <w:pPr>
        <w:rPr>
          <w:rFonts w:cs="Arial"/>
          <w:lang w:eastAsia="zh-CN"/>
        </w:rPr>
      </w:pPr>
      <w:r>
        <w:rPr>
          <w:rFonts w:ascii="Cambria Math" w:hAnsi="Cambria Math" w:cs="Cambria Math"/>
          <w:lang w:eastAsia="zh-CN"/>
        </w:rPr>
        <w:t>⁻</w:t>
      </w:r>
      <w:r>
        <w:rPr>
          <w:rFonts w:cs="Arial"/>
          <w:lang w:eastAsia="zh-CN"/>
        </w:rPr>
        <w:tab/>
        <w:t xml:space="preserve">DL signal quantities measurement results for the serving cell and for intra-frequency/Inter-frequency/inter-RAT neighbour cells </w:t>
      </w:r>
    </w:p>
    <w:p w14:paraId="07B0C9F7" w14:textId="40395A48" w:rsidR="00011AAF" w:rsidRDefault="00011AAF" w:rsidP="00011AAF">
      <w:pPr>
        <w:rPr>
          <w:rFonts w:cs="Arial"/>
          <w:lang w:eastAsia="zh-CN"/>
        </w:rPr>
      </w:pPr>
      <w:r>
        <w:rPr>
          <w:rFonts w:ascii="Cambria Math" w:hAnsi="Cambria Math" w:cs="Cambria Math"/>
          <w:lang w:eastAsia="zh-CN"/>
        </w:rPr>
        <w:t>⁻</w:t>
      </w:r>
      <w:r>
        <w:rPr>
          <w:rFonts w:cs="Arial"/>
          <w:lang w:eastAsia="zh-CN"/>
        </w:rPr>
        <w:tab/>
        <w:t xml:space="preserve">PHR </w:t>
      </w:r>
    </w:p>
    <w:p w14:paraId="2440B59D" w14:textId="734961E8" w:rsidR="00011AAF" w:rsidRDefault="00011AAF" w:rsidP="00011AAF">
      <w:pPr>
        <w:rPr>
          <w:rFonts w:cs="Arial"/>
          <w:lang w:eastAsia="zh-CN"/>
        </w:rPr>
      </w:pPr>
      <w:r>
        <w:rPr>
          <w:rFonts w:ascii="Cambria Math" w:hAnsi="Cambria Math" w:cs="Cambria Math"/>
          <w:lang w:eastAsia="zh-CN"/>
        </w:rPr>
        <w:t>⁻</w:t>
      </w:r>
      <w:r>
        <w:rPr>
          <w:rFonts w:cs="Arial"/>
          <w:lang w:eastAsia="zh-CN"/>
        </w:rPr>
        <w:tab/>
        <w:t xml:space="preserve">Received Interference Power measurement </w:t>
      </w:r>
    </w:p>
    <w:p w14:paraId="61841A4E" w14:textId="613DF4BE" w:rsidR="00011AAF" w:rsidRDefault="00011AAF" w:rsidP="00011AAF">
      <w:pPr>
        <w:rPr>
          <w:rFonts w:cs="Arial"/>
          <w:lang w:eastAsia="zh-CN"/>
        </w:rPr>
      </w:pPr>
      <w:r>
        <w:rPr>
          <w:rFonts w:ascii="Cambria Math" w:hAnsi="Cambria Math" w:cs="Cambria Math"/>
          <w:lang w:eastAsia="zh-CN"/>
        </w:rPr>
        <w:t>⁻</w:t>
      </w:r>
      <w:r>
        <w:rPr>
          <w:rFonts w:cs="Arial"/>
          <w:lang w:eastAsia="zh-CN"/>
        </w:rPr>
        <w:tab/>
        <w:t xml:space="preserve">Data Volume measurement separately for DL and UL </w:t>
      </w:r>
    </w:p>
    <w:p w14:paraId="23F20D1C" w14:textId="20E319C8" w:rsidR="00011AAF" w:rsidRDefault="00011AAF" w:rsidP="00011AAF">
      <w:pPr>
        <w:rPr>
          <w:rFonts w:cs="Arial"/>
          <w:lang w:eastAsia="zh-CN"/>
        </w:rPr>
      </w:pPr>
      <w:r>
        <w:rPr>
          <w:rFonts w:ascii="Cambria Math" w:hAnsi="Cambria Math" w:cs="Cambria Math"/>
          <w:lang w:eastAsia="zh-CN"/>
        </w:rPr>
        <w:t>⁻</w:t>
      </w:r>
      <w:r>
        <w:rPr>
          <w:rFonts w:cs="Arial"/>
          <w:lang w:eastAsia="zh-CN"/>
        </w:rPr>
        <w:tab/>
        <w:t xml:space="preserve">Scheduled IP Throughput for MDT measurement separately for DL and UL </w:t>
      </w:r>
    </w:p>
    <w:p w14:paraId="17EDBECB" w14:textId="4360D1B1" w:rsidR="00011AAF" w:rsidRDefault="00011AAF" w:rsidP="00011AAF">
      <w:pPr>
        <w:rPr>
          <w:rFonts w:cs="Arial"/>
          <w:lang w:eastAsia="zh-CN"/>
        </w:rPr>
      </w:pPr>
      <w:r>
        <w:rPr>
          <w:rFonts w:ascii="Cambria Math" w:hAnsi="Cambria Math" w:cs="Cambria Math"/>
          <w:lang w:eastAsia="zh-CN"/>
        </w:rPr>
        <w:t>⁻</w:t>
      </w:r>
      <w:r>
        <w:rPr>
          <w:rFonts w:cs="Arial"/>
          <w:lang w:eastAsia="zh-CN"/>
        </w:rPr>
        <w:tab/>
        <w:t xml:space="preserve">Packet Delay measurement separately for DL and UL </w:t>
      </w:r>
    </w:p>
    <w:p w14:paraId="16BD4080" w14:textId="74594A71" w:rsidR="00011AAF" w:rsidRDefault="00011AAF" w:rsidP="00011AAF">
      <w:pPr>
        <w:rPr>
          <w:rFonts w:cs="Arial"/>
          <w:lang w:eastAsia="zh-CN"/>
        </w:rPr>
      </w:pPr>
      <w:r>
        <w:rPr>
          <w:rFonts w:ascii="Cambria Math" w:hAnsi="Cambria Math" w:cs="Cambria Math"/>
          <w:lang w:eastAsia="zh-CN"/>
        </w:rPr>
        <w:t>⁻</w:t>
      </w:r>
      <w:r>
        <w:rPr>
          <w:rFonts w:cs="Arial"/>
          <w:lang w:eastAsia="zh-CN"/>
        </w:rPr>
        <w:tab/>
        <w:t>Packet loss rate measurement separately for DL and UL)</w:t>
      </w:r>
    </w:p>
    <w:p w14:paraId="75601E4D" w14:textId="5DDACE39" w:rsidR="00011AAF" w:rsidRDefault="00011AAF" w:rsidP="00011AAF">
      <w:pPr>
        <w:rPr>
          <w:rFonts w:cs="Arial"/>
          <w:lang w:eastAsia="zh-CN"/>
        </w:rPr>
      </w:pPr>
      <w:r>
        <w:rPr>
          <w:rFonts w:ascii="Cambria Math" w:hAnsi="Cambria Math" w:cs="Cambria Math"/>
          <w:lang w:eastAsia="zh-CN"/>
        </w:rPr>
        <w:lastRenderedPageBreak/>
        <w:t>⁻</w:t>
      </w:r>
      <w:r>
        <w:rPr>
          <w:rFonts w:cs="Arial"/>
          <w:lang w:eastAsia="zh-CN"/>
        </w:rPr>
        <w:tab/>
      </w:r>
      <w:r>
        <w:rPr>
          <w:rFonts w:cs="Arial"/>
          <w:lang w:eastAsia="zh-TW"/>
        </w:rPr>
        <w:t>RSSI measureme</w:t>
      </w:r>
      <w:r>
        <w:rPr>
          <w:rFonts w:cs="Arial"/>
          <w:lang w:eastAsia="zh-CN"/>
        </w:rPr>
        <w:t>nt by UE (for WLAN/Bluetooth measurement)</w:t>
      </w:r>
    </w:p>
    <w:p w14:paraId="03776BD5" w14:textId="2E2655BF" w:rsidR="00011AAF" w:rsidRDefault="00011AAF" w:rsidP="00011AAF">
      <w:pPr>
        <w:rPr>
          <w:rFonts w:cs="Arial"/>
          <w:lang w:eastAsia="zh-CN"/>
        </w:rPr>
      </w:pPr>
      <w:r>
        <w:rPr>
          <w:rFonts w:ascii="Cambria Math" w:hAnsi="Cambria Math" w:cs="Cambria Math"/>
          <w:lang w:eastAsia="zh-CN"/>
        </w:rPr>
        <w:t>⁻</w:t>
      </w:r>
      <w:r>
        <w:rPr>
          <w:rFonts w:cs="Arial"/>
          <w:lang w:eastAsia="zh-CN"/>
        </w:rPr>
        <w:tab/>
        <w:t>RTT measurement by UE (for WLAN measurement)</w:t>
      </w:r>
    </w:p>
    <w:p w14:paraId="17708799" w14:textId="74B223FC" w:rsidR="00011AAF" w:rsidRDefault="00011AAF" w:rsidP="00011AAF">
      <w:r>
        <w:t xml:space="preserve">We suggest to include them in the </w:t>
      </w:r>
      <w:r w:rsidR="00BF2CF1">
        <w:t>TS</w:t>
      </w:r>
      <w:r>
        <w:t>37.320 and number them from M1 to M9</w:t>
      </w:r>
    </w:p>
    <w:p w14:paraId="530EBB6B" w14:textId="0FB44F97" w:rsidR="00011AAF" w:rsidRDefault="00011AAF" w:rsidP="00011AAF">
      <w:pPr>
        <w:rPr>
          <w:b/>
        </w:rPr>
      </w:pPr>
      <w:r w:rsidRPr="00435754">
        <w:rPr>
          <w:b/>
        </w:rPr>
        <w:t>Proposal</w:t>
      </w:r>
      <w:r>
        <w:rPr>
          <w:b/>
        </w:rPr>
        <w:t xml:space="preserve"> 2</w:t>
      </w:r>
      <w:r w:rsidRPr="00435754">
        <w:rPr>
          <w:b/>
        </w:rPr>
        <w:t xml:space="preserve">: Include </w:t>
      </w:r>
      <w:r>
        <w:rPr>
          <w:b/>
        </w:rPr>
        <w:t>the</w:t>
      </w:r>
      <w:r w:rsidR="00273D57">
        <w:rPr>
          <w:b/>
        </w:rPr>
        <w:t xml:space="preserve"> concluded</w:t>
      </w:r>
      <w:r>
        <w:rPr>
          <w:b/>
        </w:rPr>
        <w:t xml:space="preserve"> list of measurement for MDT </w:t>
      </w:r>
      <w:r w:rsidR="00273D57">
        <w:rPr>
          <w:b/>
        </w:rPr>
        <w:t>from TR</w:t>
      </w:r>
      <w:r>
        <w:rPr>
          <w:b/>
        </w:rPr>
        <w:t>37.816</w:t>
      </w:r>
      <w:r w:rsidRPr="00435754">
        <w:rPr>
          <w:b/>
        </w:rPr>
        <w:t xml:space="preserve"> in </w:t>
      </w:r>
      <w:r w:rsidR="00273D57">
        <w:rPr>
          <w:b/>
        </w:rPr>
        <w:t>TS</w:t>
      </w:r>
      <w:r w:rsidRPr="00435754">
        <w:rPr>
          <w:b/>
        </w:rPr>
        <w:t>37.320 and number them from M1 to M9</w:t>
      </w:r>
    </w:p>
    <w:p w14:paraId="6E00FB23" w14:textId="77777777" w:rsidR="00011AAF" w:rsidRDefault="00011AAF" w:rsidP="00011AAF"/>
    <w:p w14:paraId="36AF52CB" w14:textId="29E7D7A7" w:rsidR="00011AAF" w:rsidRDefault="00011AAF" w:rsidP="00011AAF">
      <w:pPr>
        <w:pStyle w:val="Heading2"/>
      </w:pPr>
      <w:r>
        <w:t>5.</w:t>
      </w:r>
      <w:r w:rsidR="004B6036">
        <w:t>5</w:t>
      </w:r>
      <w:r w:rsidRPr="006E13D1">
        <w:tab/>
      </w:r>
      <w:r>
        <w:t>Propagation during HO</w:t>
      </w:r>
    </w:p>
    <w:p w14:paraId="7F0810EE" w14:textId="77777777" w:rsidR="00011AAF" w:rsidRDefault="00011AAF" w:rsidP="00011AAF">
      <w:r>
        <w:t>In 5.1.2.3, for propagation of MDT configuration during Handover, it is stated for LTE:</w:t>
      </w:r>
    </w:p>
    <w:p w14:paraId="737E7CD5" w14:textId="77777777" w:rsidR="00011AAF" w:rsidRPr="009730F0" w:rsidRDefault="00011AAF" w:rsidP="00011AAF">
      <w:pPr>
        <w:pStyle w:val="B1"/>
        <w:rPr>
          <w:lang w:eastAsia="ja-JP"/>
        </w:rPr>
      </w:pPr>
      <w:r w:rsidRPr="009730F0">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sidRPr="009730F0">
        <w:rPr>
          <w:lang w:eastAsia="ja-JP"/>
        </w:rPr>
        <w:t>This behaviour applies also for MDT configuration that includes area scope, regardless of whether the source or target cell is part of the configured area scope.</w:t>
      </w:r>
    </w:p>
    <w:p w14:paraId="5687F9AE" w14:textId="105E61FB" w:rsidR="00011AAF" w:rsidRPr="0051202E" w:rsidRDefault="00882DEB" w:rsidP="00011AAF">
      <w:r>
        <w:t>T</w:t>
      </w:r>
      <w:r w:rsidR="00011AAF">
        <w:t>he same baseline</w:t>
      </w:r>
      <w:r>
        <w:t xml:space="preserve"> has been discussed during Study Item</w:t>
      </w:r>
      <w:r w:rsidR="00011AAF">
        <w:t xml:space="preserve"> for NG-RAN</w:t>
      </w:r>
    </w:p>
    <w:p w14:paraId="39825D41" w14:textId="0FE18F16" w:rsidR="00011AAF" w:rsidRPr="000D10F1" w:rsidRDefault="00011AAF" w:rsidP="00011AAF">
      <w:pPr>
        <w:rPr>
          <w:b/>
        </w:rPr>
      </w:pPr>
      <w:r w:rsidRPr="000D10F1">
        <w:rPr>
          <w:b/>
        </w:rPr>
        <w:t xml:space="preserve">Proposal: </w:t>
      </w:r>
      <w:r w:rsidR="00882DEB">
        <w:rPr>
          <w:b/>
        </w:rPr>
        <w:t>F</w:t>
      </w:r>
      <w:r w:rsidRPr="000D10F1">
        <w:rPr>
          <w:b/>
        </w:rPr>
        <w:t>or the propagation of MDT during Handover</w:t>
      </w:r>
      <w:r w:rsidR="00D71E56">
        <w:rPr>
          <w:b/>
        </w:rPr>
        <w:t xml:space="preserve"> in NG-RAN</w:t>
      </w:r>
      <w:r w:rsidRPr="000D10F1">
        <w:rPr>
          <w:b/>
        </w:rPr>
        <w:t xml:space="preserve">, the LTE baseline is </w:t>
      </w:r>
      <w:r w:rsidR="00882DEB">
        <w:rPr>
          <w:b/>
        </w:rPr>
        <w:t>re-</w:t>
      </w:r>
      <w:r w:rsidRPr="000D10F1">
        <w:rPr>
          <w:b/>
        </w:rPr>
        <w:t>used in 5.1.2.3</w:t>
      </w:r>
      <w:r w:rsidR="00BF2CF1">
        <w:rPr>
          <w:b/>
        </w:rPr>
        <w:t xml:space="preserve"> </w:t>
      </w:r>
    </w:p>
    <w:p w14:paraId="594066AC" w14:textId="5B3AFB9C" w:rsidR="00011AAF" w:rsidRDefault="00011AAF" w:rsidP="00011AAF">
      <w:pPr>
        <w:pStyle w:val="Heading2"/>
      </w:pPr>
      <w:r>
        <w:t>5.</w:t>
      </w:r>
      <w:r w:rsidR="00B9416C">
        <w:t>6</w:t>
      </w:r>
      <w:r w:rsidRPr="006E13D1">
        <w:tab/>
      </w:r>
      <w:r>
        <w:t>RLF report</w:t>
      </w:r>
    </w:p>
    <w:p w14:paraId="350CFD85" w14:textId="4E669608" w:rsidR="00B36C35" w:rsidRDefault="00552A1A" w:rsidP="00842318">
      <w:r>
        <w:t>The</w:t>
      </w:r>
      <w:r w:rsidR="00842318" w:rsidRPr="009730F0">
        <w:t xml:space="preserve"> </w:t>
      </w:r>
      <w:r w:rsidR="00B36C35">
        <w:t xml:space="preserve">LTE </w:t>
      </w:r>
      <w:r w:rsidR="008128C1">
        <w:t xml:space="preserve">mechanism of </w:t>
      </w:r>
      <w:r w:rsidR="0034764B">
        <w:t xml:space="preserve">UE-originated </w:t>
      </w:r>
      <w:r w:rsidR="00842318" w:rsidRPr="009730F0">
        <w:t>Radio Link Failure report</w:t>
      </w:r>
      <w:r w:rsidR="0034764B">
        <w:t>ing</w:t>
      </w:r>
      <w:r w:rsidR="00842318" w:rsidRPr="009730F0">
        <w:t xml:space="preserve"> </w:t>
      </w:r>
      <w:r w:rsidR="00842318">
        <w:t xml:space="preserve">is agreed to be taken as a baseline for NR RLF report. </w:t>
      </w:r>
      <w:r w:rsidR="00AE1585">
        <w:t xml:space="preserve">This implies the contents of the RLFreport needs to convey </w:t>
      </w:r>
      <w:r w:rsidR="00B36C35">
        <w:t xml:space="preserve">information that are necessary for SON and MDT use cases. </w:t>
      </w:r>
    </w:p>
    <w:p w14:paraId="6AB7079D" w14:textId="6501F1BA" w:rsidR="00C64E77" w:rsidRDefault="008D723B" w:rsidP="00842318">
      <w:r>
        <w:t xml:space="preserve">For MDT use, the essential information includes </w:t>
      </w:r>
      <w:r w:rsidR="00AE1585">
        <w:t>latest available</w:t>
      </w:r>
      <w:r w:rsidR="00E76925">
        <w:t xml:space="preserve"> measurements results from the serving and neighbouring </w:t>
      </w:r>
      <w:r w:rsidR="00FB4245">
        <w:rPr>
          <w:lang w:val="en-US"/>
        </w:rPr>
        <w:t>cells</w:t>
      </w:r>
      <w:r w:rsidR="00AE1585">
        <w:t>, from prior the failure happened</w:t>
      </w:r>
      <w:r>
        <w:t>, tagged with location information.</w:t>
      </w:r>
    </w:p>
    <w:p w14:paraId="5728E5E8" w14:textId="2DA8E206" w:rsidR="008A6695" w:rsidRPr="00F51E69" w:rsidRDefault="00842318" w:rsidP="00DE2DD0">
      <w:pPr>
        <w:pStyle w:val="B1"/>
        <w:ind w:left="0" w:firstLine="0"/>
        <w:rPr>
          <w:rFonts w:ascii="Cambria Math" w:hAnsi="Cambria Math" w:cs="Cambria Math"/>
          <w:color w:val="000000"/>
          <w:lang w:eastAsia="zh-CN"/>
        </w:rPr>
      </w:pPr>
      <w:r>
        <w:t xml:space="preserve">In addition, </w:t>
      </w:r>
      <w:r w:rsidR="008D723B">
        <w:t xml:space="preserve">RAN2 agreed in </w:t>
      </w:r>
      <w:r>
        <w:t xml:space="preserve">the </w:t>
      </w:r>
      <w:r w:rsidR="008A6695">
        <w:t xml:space="preserve">RAN DCU Study Item NR specific </w:t>
      </w:r>
      <w:r w:rsidR="008A6695" w:rsidRPr="00F51E69">
        <w:rPr>
          <w:color w:val="000000"/>
          <w:lang w:eastAsia="zh-CN"/>
        </w:rPr>
        <w:t>enhance</w:t>
      </w:r>
      <w:r w:rsidR="008A6695">
        <w:rPr>
          <w:color w:val="000000"/>
          <w:lang w:eastAsia="zh-CN"/>
        </w:rPr>
        <w:t xml:space="preserve">ments for the </w:t>
      </w:r>
      <w:r w:rsidR="004E7BCC">
        <w:rPr>
          <w:color w:val="000000"/>
          <w:lang w:eastAsia="zh-CN"/>
        </w:rPr>
        <w:t xml:space="preserve">report </w:t>
      </w:r>
      <w:r w:rsidR="008A6695">
        <w:rPr>
          <w:color w:val="000000"/>
          <w:lang w:eastAsia="zh-CN"/>
        </w:rPr>
        <w:t>content</w:t>
      </w:r>
      <w:r w:rsidR="008A6695" w:rsidRPr="00F51E69">
        <w:rPr>
          <w:color w:val="000000"/>
          <w:lang w:eastAsia="zh-CN"/>
        </w:rPr>
        <w:t xml:space="preserve">: </w:t>
      </w:r>
    </w:p>
    <w:p w14:paraId="785AA828" w14:textId="119F1559" w:rsidR="008A6695" w:rsidRDefault="008A6695" w:rsidP="008A6695">
      <w:pPr>
        <w:pStyle w:val="B2"/>
        <w:rPr>
          <w:rFonts w:eastAsia="DengXian"/>
          <w:color w:val="000000"/>
          <w:lang w:eastAsia="zh-CN"/>
        </w:rPr>
      </w:pPr>
      <w:r w:rsidRPr="00F51E69">
        <w:rPr>
          <w:color w:val="000000"/>
          <w:lang w:eastAsia="zh-CN"/>
        </w:rPr>
        <w:t>-</w:t>
      </w:r>
      <w:r w:rsidRPr="00F51E69">
        <w:rPr>
          <w:color w:val="000000"/>
          <w:lang w:eastAsia="zh-CN"/>
        </w:rPr>
        <w:tab/>
      </w:r>
      <w:r w:rsidRPr="00F51E69">
        <w:rPr>
          <w:rFonts w:eastAsia="DengXian"/>
          <w:color w:val="000000"/>
          <w:lang w:eastAsia="zh-CN"/>
        </w:rPr>
        <w:t xml:space="preserve">SS Block index, CSI-RS index for both of serving and neighbouring cells </w:t>
      </w:r>
    </w:p>
    <w:p w14:paraId="2AB6D18D" w14:textId="394F5733" w:rsidR="004E7BCC" w:rsidRPr="00F51E69" w:rsidRDefault="004E7BCC" w:rsidP="004E7BCC">
      <w:pPr>
        <w:pStyle w:val="B2"/>
        <w:rPr>
          <w:rFonts w:eastAsia="DengXian"/>
          <w:color w:val="000000"/>
          <w:lang w:eastAsia="zh-CN"/>
        </w:rPr>
      </w:pPr>
      <w:r w:rsidRPr="00F51E69">
        <w:rPr>
          <w:color w:val="000000"/>
          <w:lang w:eastAsia="zh-CN"/>
        </w:rPr>
        <w:t>-</w:t>
      </w:r>
      <w:r w:rsidRPr="00F51E69">
        <w:rPr>
          <w:color w:val="000000"/>
          <w:lang w:eastAsia="zh-CN"/>
        </w:rPr>
        <w:tab/>
      </w:r>
      <w:r>
        <w:rPr>
          <w:rFonts w:eastAsia="DengXian"/>
          <w:color w:val="000000"/>
          <w:lang w:eastAsia="zh-CN"/>
        </w:rPr>
        <w:t>an</w:t>
      </w:r>
      <w:r w:rsidRPr="00F51E69">
        <w:rPr>
          <w:rFonts w:eastAsia="DengXian"/>
          <w:color w:val="000000"/>
          <w:lang w:eastAsia="zh-CN"/>
        </w:rPr>
        <w:t xml:space="preserve"> information that enable to differentiate DL and UL availability after RLF occurrence. NR RLF report is extended with a flag, where at least "no suitable cell is found" is indicated. </w:t>
      </w:r>
    </w:p>
    <w:p w14:paraId="6E2AF167" w14:textId="5C4BAB9D" w:rsidR="004E7BCC" w:rsidRPr="00F51E69" w:rsidRDefault="004E7BCC" w:rsidP="004E7BCC">
      <w:pPr>
        <w:pStyle w:val="B2"/>
        <w:rPr>
          <w:rFonts w:eastAsia="DengXian"/>
          <w:color w:val="000000"/>
          <w:lang w:eastAsia="zh-CN"/>
        </w:rPr>
      </w:pPr>
      <w:r w:rsidRPr="00F51E69">
        <w:rPr>
          <w:color w:val="000000"/>
          <w:lang w:eastAsia="zh-CN"/>
        </w:rPr>
        <w:t>-</w:t>
      </w:r>
      <w:r w:rsidRPr="00F51E69">
        <w:rPr>
          <w:color w:val="000000"/>
          <w:lang w:eastAsia="zh-CN"/>
        </w:rPr>
        <w:tab/>
      </w:r>
      <w:r w:rsidRPr="00F51E69">
        <w:rPr>
          <w:color w:val="000000"/>
          <w:lang w:eastAsia="zh-CN"/>
        </w:rPr>
        <w:tab/>
        <w:t>RACH failure information, if available</w:t>
      </w:r>
    </w:p>
    <w:p w14:paraId="3DD2C1AA" w14:textId="04FD4071" w:rsidR="008A6695" w:rsidRPr="00F51E69" w:rsidRDefault="008A6695" w:rsidP="008A6695">
      <w:pPr>
        <w:pStyle w:val="B2"/>
        <w:rPr>
          <w:rFonts w:eastAsia="DengXian"/>
          <w:color w:val="000000"/>
          <w:lang w:eastAsia="zh-CN"/>
        </w:rPr>
      </w:pPr>
      <w:r w:rsidRPr="00F51E69">
        <w:rPr>
          <w:color w:val="000000"/>
          <w:lang w:eastAsia="zh-CN"/>
        </w:rPr>
        <w:t>-</w:t>
      </w:r>
      <w:r w:rsidRPr="00F51E69">
        <w:rPr>
          <w:color w:val="000000"/>
          <w:lang w:eastAsia="zh-CN"/>
        </w:rPr>
        <w:tab/>
      </w:r>
      <w:r w:rsidRPr="00F51E69">
        <w:rPr>
          <w:rFonts w:eastAsia="DengXian"/>
          <w:color w:val="000000"/>
          <w:lang w:eastAsia="zh-CN"/>
        </w:rPr>
        <w:t>CSI-RS index and the corresponding number of preambles sent for each tried beam carrying CSI-RS index, if it is RACH procedure failure leading to the RLF</w:t>
      </w:r>
    </w:p>
    <w:p w14:paraId="472DD3B9" w14:textId="44CFB3D4" w:rsidR="008A6695" w:rsidRDefault="008A6695" w:rsidP="004E7BCC">
      <w:pPr>
        <w:pStyle w:val="B2"/>
        <w:rPr>
          <w:rFonts w:eastAsia="DengXian"/>
          <w:color w:val="000000"/>
          <w:lang w:eastAsia="zh-CN"/>
        </w:rPr>
      </w:pPr>
      <w:r w:rsidRPr="00F51E69">
        <w:rPr>
          <w:color w:val="000000"/>
          <w:lang w:eastAsia="zh-CN"/>
        </w:rPr>
        <w:t>-</w:t>
      </w:r>
      <w:r w:rsidRPr="00F51E69">
        <w:rPr>
          <w:color w:val="000000"/>
          <w:lang w:eastAsia="zh-CN"/>
        </w:rPr>
        <w:tab/>
        <w:t xml:space="preserve">WLAN/Bluetooth measurement </w:t>
      </w:r>
      <w:r w:rsidR="004E7BCC">
        <w:rPr>
          <w:color w:val="000000"/>
          <w:lang w:eastAsia="zh-CN"/>
        </w:rPr>
        <w:t>results</w:t>
      </w:r>
    </w:p>
    <w:p w14:paraId="1033938B" w14:textId="445897D2" w:rsidR="00A365B5" w:rsidRDefault="00FA376A" w:rsidP="00A365B5">
      <w:pPr>
        <w:pStyle w:val="B2"/>
        <w:ind w:left="0" w:firstLine="0"/>
        <w:rPr>
          <w:rFonts w:eastAsia="DengXian"/>
          <w:color w:val="000000"/>
          <w:lang w:eastAsia="zh-CN"/>
        </w:rPr>
      </w:pPr>
      <w:r>
        <w:rPr>
          <w:rFonts w:eastAsia="DengXian"/>
          <w:color w:val="000000"/>
          <w:lang w:eastAsia="zh-CN"/>
        </w:rPr>
        <w:t>The additional information require clarification</w:t>
      </w:r>
      <w:r w:rsidR="007B634C">
        <w:rPr>
          <w:rFonts w:eastAsia="DengXian"/>
          <w:color w:val="000000"/>
          <w:lang w:eastAsia="zh-CN"/>
        </w:rPr>
        <w:t>, e.g.:</w:t>
      </w:r>
      <w:r>
        <w:rPr>
          <w:rFonts w:eastAsia="DengXian"/>
          <w:color w:val="000000"/>
          <w:lang w:eastAsia="zh-CN"/>
        </w:rPr>
        <w:t xml:space="preserve"> </w:t>
      </w:r>
      <w:r w:rsidR="007B634C">
        <w:rPr>
          <w:rFonts w:eastAsia="DengXian"/>
          <w:color w:val="000000"/>
          <w:lang w:eastAsia="zh-CN"/>
        </w:rPr>
        <w:t>i</w:t>
      </w:r>
      <w:r w:rsidR="00A365B5">
        <w:rPr>
          <w:rFonts w:eastAsia="DengXian"/>
          <w:color w:val="000000"/>
          <w:lang w:eastAsia="zh-CN"/>
        </w:rPr>
        <w:t>n E-UTRAN, the RACH related information has been included into Connection Establishment</w:t>
      </w:r>
      <w:r w:rsidR="007B634C">
        <w:rPr>
          <w:rFonts w:eastAsia="DengXian"/>
          <w:color w:val="000000"/>
          <w:lang w:eastAsia="zh-CN"/>
        </w:rPr>
        <w:t xml:space="preserve"> only</w:t>
      </w:r>
      <w:r w:rsidR="00A365B5">
        <w:rPr>
          <w:rFonts w:eastAsia="DengXian"/>
          <w:color w:val="000000"/>
          <w:lang w:eastAsia="zh-CN"/>
        </w:rPr>
        <w:t>. If the RACH procedure failure will occur nearby RLF it is likely it will generate a RACH report within Connection Establishment Failure, therefore it might be not needed to repeat the same information along RLFreport.  RACH-relevant contents are suggested to be analysed for the sake of avoidance of duplicated information reporting (along CEF and RFL following the same RA):</w:t>
      </w:r>
    </w:p>
    <w:p w14:paraId="25AFEF33" w14:textId="0B9F4A34" w:rsidR="00A365B5" w:rsidRDefault="00A365B5" w:rsidP="00A365B5">
      <w:pPr>
        <w:pStyle w:val="B2"/>
        <w:ind w:left="0" w:firstLine="0"/>
        <w:rPr>
          <w:rFonts w:eastAsia="DengXian"/>
          <w:b/>
          <w:color w:val="000000"/>
          <w:lang w:eastAsia="zh-CN"/>
        </w:rPr>
      </w:pPr>
      <w:r>
        <w:rPr>
          <w:rFonts w:eastAsia="DengXian"/>
          <w:b/>
          <w:color w:val="000000"/>
          <w:lang w:eastAsia="zh-CN"/>
        </w:rPr>
        <w:t xml:space="preserve">Proposal: Need for inclusion </w:t>
      </w:r>
      <w:r w:rsidR="006E41DE">
        <w:rPr>
          <w:rFonts w:eastAsia="DengXian"/>
          <w:b/>
          <w:color w:val="000000"/>
          <w:lang w:eastAsia="zh-CN"/>
        </w:rPr>
        <w:t xml:space="preserve">of </w:t>
      </w:r>
      <w:r>
        <w:rPr>
          <w:rFonts w:eastAsia="DengXian"/>
          <w:b/>
          <w:color w:val="000000"/>
          <w:lang w:eastAsia="zh-CN"/>
        </w:rPr>
        <w:t xml:space="preserve">RACH failure information into RLFReport is FFS. </w:t>
      </w:r>
    </w:p>
    <w:p w14:paraId="2CA1061C" w14:textId="1B1531A1" w:rsidR="003850A4" w:rsidRDefault="23A205DC" w:rsidP="23A205DC">
      <w:pPr>
        <w:pStyle w:val="B2"/>
        <w:ind w:left="0" w:firstLine="0"/>
        <w:rPr>
          <w:rFonts w:eastAsia="DengXian"/>
          <w:b/>
          <w:bCs/>
          <w:color w:val="000000" w:themeColor="text1"/>
          <w:lang w:eastAsia="zh-CN"/>
        </w:rPr>
      </w:pPr>
      <w:r w:rsidRPr="23A205DC">
        <w:rPr>
          <w:rFonts w:eastAsia="DengXian"/>
          <w:color w:val="000000" w:themeColor="text1"/>
          <w:lang w:eastAsia="zh-CN"/>
        </w:rPr>
        <w:t>The agreements on beam-related information overlap with RAN3 concept for NR RLFreport. Section 5.3.2 of the TR37.816 lists detailed impact to the UE, where the foreseen UE assistance information for RLFreport consists much broader content. We assume detailed use and purpose of the information is justified by solutions for MRO use case, but some information (e.g. the beam measurements that were agreed for MDT use) might appear to be duplicated if the RLFreport contents for MRO require the same or similar records.</w:t>
      </w:r>
    </w:p>
    <w:p w14:paraId="3874391D" w14:textId="77777777" w:rsidR="003850A4" w:rsidRPr="00A13599" w:rsidRDefault="003850A4" w:rsidP="003850A4">
      <w:pPr>
        <w:pStyle w:val="B2"/>
        <w:ind w:left="0" w:firstLine="0"/>
        <w:rPr>
          <w:b/>
        </w:rPr>
      </w:pPr>
      <w:r w:rsidRPr="00A13599">
        <w:rPr>
          <w:rFonts w:eastAsia="DengXian"/>
          <w:color w:val="000000"/>
          <w:lang w:eastAsia="zh-CN"/>
        </w:rPr>
        <w:t xml:space="preserve">Even though, </w:t>
      </w:r>
      <w:r w:rsidRPr="00A13599">
        <w:t xml:space="preserve">RLFreport content is determined by MRO and MDT needs, </w:t>
      </w:r>
      <w:r w:rsidRPr="00A13599">
        <w:rPr>
          <w:rFonts w:eastAsia="DengXian"/>
          <w:color w:val="000000"/>
          <w:lang w:eastAsia="zh-CN"/>
        </w:rPr>
        <w:t>the requirement on beam measurements inclusion in RLFReport should be unified for MDT and MRO use case as much as possible.</w:t>
      </w:r>
    </w:p>
    <w:p w14:paraId="0FE66728" w14:textId="7633299B" w:rsidR="003417C2" w:rsidRDefault="003417C2" w:rsidP="00D27C9C">
      <w:pPr>
        <w:pStyle w:val="B2"/>
        <w:ind w:left="0" w:firstLine="0"/>
        <w:rPr>
          <w:rFonts w:eastAsia="DengXian"/>
          <w:color w:val="000000"/>
          <w:lang w:eastAsia="zh-CN"/>
        </w:rPr>
      </w:pPr>
      <w:r w:rsidRPr="003417C2">
        <w:rPr>
          <w:rFonts w:eastAsia="DengXian"/>
          <w:color w:val="000000"/>
          <w:lang w:eastAsia="zh-CN"/>
        </w:rPr>
        <w:t xml:space="preserve">Otherwise, the </w:t>
      </w:r>
      <w:r w:rsidR="003C20E0">
        <w:rPr>
          <w:rFonts w:eastAsia="DengXian"/>
          <w:color w:val="000000"/>
          <w:lang w:eastAsia="zh-CN"/>
        </w:rPr>
        <w:t xml:space="preserve">following RLFreport contents for MDT became conclusive </w:t>
      </w:r>
    </w:p>
    <w:p w14:paraId="6E3E3B71" w14:textId="77777777" w:rsidR="003C20E0" w:rsidRDefault="003C20E0" w:rsidP="003C20E0">
      <w:pPr>
        <w:rPr>
          <w:b/>
        </w:rPr>
      </w:pPr>
      <w:r w:rsidRPr="00A13599">
        <w:rPr>
          <w:b/>
        </w:rPr>
        <w:lastRenderedPageBreak/>
        <w:t xml:space="preserve">Proposal: </w:t>
      </w:r>
      <w:r>
        <w:rPr>
          <w:b/>
        </w:rPr>
        <w:t>Add in TS37.320 NR</w:t>
      </w:r>
      <w:r w:rsidRPr="00A13599">
        <w:rPr>
          <w:b/>
        </w:rPr>
        <w:t xml:space="preserve"> RLFreport</w:t>
      </w:r>
      <w:r>
        <w:rPr>
          <w:b/>
        </w:rPr>
        <w:t xml:space="preserve"> content required for MDT:</w:t>
      </w:r>
    </w:p>
    <w:p w14:paraId="458179F3" w14:textId="31A637B4" w:rsidR="003C20E0" w:rsidRPr="003C20E0" w:rsidRDefault="23A205DC" w:rsidP="00DE2DD0">
      <w:pPr>
        <w:pStyle w:val="ListParagraph"/>
        <w:numPr>
          <w:ilvl w:val="0"/>
          <w:numId w:val="8"/>
        </w:numPr>
        <w:rPr>
          <w:rFonts w:eastAsia="DengXian"/>
          <w:color w:val="000000"/>
          <w:lang w:eastAsia="zh-CN"/>
        </w:rPr>
      </w:pPr>
      <w:r w:rsidRPr="23A205DC">
        <w:rPr>
          <w:b/>
          <w:bCs/>
        </w:rPr>
        <w:t xml:space="preserve">latest radio measurement results of the serving and neighbouring cells, </w:t>
      </w:r>
      <w:r w:rsidRPr="23A205DC">
        <w:rPr>
          <w:rFonts w:eastAsia="DengXian"/>
          <w:b/>
          <w:bCs/>
          <w:color w:val="000000" w:themeColor="text1"/>
          <w:lang w:eastAsia="zh-CN"/>
        </w:rPr>
        <w:t>including SS Block index, CSI-RS index in the serving and neighbouring cells measurement results,</w:t>
      </w:r>
      <w:r w:rsidRPr="23A205DC">
        <w:rPr>
          <w:b/>
          <w:bCs/>
        </w:rPr>
        <w:t xml:space="preserve"> tagged with location information, if available</w:t>
      </w:r>
    </w:p>
    <w:p w14:paraId="1E988E3C" w14:textId="77777777" w:rsidR="003C20E0" w:rsidRDefault="23A205DC" w:rsidP="23A205DC">
      <w:pPr>
        <w:pStyle w:val="B2"/>
        <w:numPr>
          <w:ilvl w:val="0"/>
          <w:numId w:val="8"/>
        </w:numPr>
        <w:rPr>
          <w:rFonts w:eastAsia="DengXian"/>
          <w:b/>
          <w:bCs/>
          <w:color w:val="000000"/>
          <w:lang w:eastAsia="zh-CN"/>
        </w:rPr>
      </w:pPr>
      <w:r w:rsidRPr="23A205DC">
        <w:rPr>
          <w:rFonts w:eastAsia="DengXian"/>
          <w:b/>
          <w:bCs/>
          <w:color w:val="000000" w:themeColor="text1"/>
          <w:lang w:eastAsia="zh-CN"/>
        </w:rPr>
        <w:t>WLAN and Bluetooth measurement results, if were configured prior RLF and are available for reporting</w:t>
      </w:r>
    </w:p>
    <w:p w14:paraId="1C064F12" w14:textId="5D954360" w:rsidR="009E1644" w:rsidRPr="003C20E0" w:rsidRDefault="23A205DC" w:rsidP="23A205DC">
      <w:pPr>
        <w:pStyle w:val="B2"/>
        <w:numPr>
          <w:ilvl w:val="0"/>
          <w:numId w:val="8"/>
        </w:numPr>
        <w:rPr>
          <w:rFonts w:eastAsia="DengXian"/>
          <w:b/>
          <w:bCs/>
          <w:color w:val="000000"/>
          <w:lang w:eastAsia="zh-CN"/>
        </w:rPr>
      </w:pPr>
      <w:r w:rsidRPr="23A205DC">
        <w:rPr>
          <w:rFonts w:eastAsia="DengXian"/>
          <w:b/>
          <w:bCs/>
          <w:color w:val="000000" w:themeColor="text1"/>
          <w:lang w:eastAsia="zh-CN"/>
        </w:rPr>
        <w:t>“No suitable cell is found” information, if is available for reporting</w:t>
      </w:r>
    </w:p>
    <w:p w14:paraId="7FCDCA96" w14:textId="4C92D927" w:rsidR="00807D50" w:rsidRDefault="406A1214" w:rsidP="406A1214">
      <w:pPr>
        <w:pStyle w:val="B2"/>
        <w:ind w:left="0" w:firstLine="0"/>
        <w:rPr>
          <w:rFonts w:eastAsia="DengXian"/>
          <w:b/>
          <w:bCs/>
          <w:color w:val="000000" w:themeColor="text1"/>
          <w:lang w:eastAsia="zh-CN"/>
        </w:rPr>
      </w:pPr>
      <w:r w:rsidRPr="406A1214">
        <w:rPr>
          <w:rFonts w:eastAsia="DengXian"/>
          <w:b/>
          <w:bCs/>
          <w:color w:val="000000" w:themeColor="text1"/>
          <w:lang w:eastAsia="zh-CN"/>
        </w:rPr>
        <w:t xml:space="preserve">Proposal: To avoid duplicate information, delta for NR RLFReport that is required for MRO takes into account (and re-use when possible) </w:t>
      </w:r>
      <w:r w:rsidRPr="406A1214">
        <w:rPr>
          <w:b/>
          <w:bCs/>
        </w:rPr>
        <w:t>RLFreport content required for MDT.</w:t>
      </w:r>
    </w:p>
    <w:p w14:paraId="065C8E4A" w14:textId="77777777" w:rsidR="00D27C9C" w:rsidRDefault="00D27C9C" w:rsidP="00011AAF"/>
    <w:p w14:paraId="7D4D7DE4" w14:textId="139CB2A4" w:rsidR="008718A1" w:rsidRDefault="008718A1" w:rsidP="008718A1">
      <w:pPr>
        <w:pStyle w:val="Heading2"/>
      </w:pPr>
      <w:r>
        <w:t>5.7</w:t>
      </w:r>
      <w:r w:rsidRPr="006E13D1">
        <w:tab/>
      </w:r>
      <w:r>
        <w:t>CEF report</w:t>
      </w:r>
    </w:p>
    <w:p w14:paraId="7D7DFB17" w14:textId="4548A79C" w:rsidR="008718A1" w:rsidRDefault="008718A1" w:rsidP="008718A1">
      <w:r>
        <w:t>The</w:t>
      </w:r>
      <w:r w:rsidRPr="009730F0">
        <w:t xml:space="preserve"> </w:t>
      </w:r>
      <w:r>
        <w:t>mechanism of Connection Establishment Failure, as specified in TS36.331 sets the baseline for CEFReport in NR.</w:t>
      </w:r>
    </w:p>
    <w:p w14:paraId="0F52E97C" w14:textId="0140D3B9" w:rsidR="008718A1" w:rsidRDefault="008718A1" w:rsidP="008718A1">
      <w:r>
        <w:t xml:space="preserve">The information that has been crucial in </w:t>
      </w:r>
      <w:r w:rsidR="00E42A4D">
        <w:t xml:space="preserve">both UTRAN and </w:t>
      </w:r>
      <w:r>
        <w:t>E-UTRAN consists of: failed cell id information, available measurement results of the failed cell, available measurements results of neighbours and RACH failure information (number of sent preambles, a flag on detected contention, maximum TX power reached</w:t>
      </w:r>
      <w:r w:rsidR="00FA376A">
        <w:t xml:space="preserve"> and time elapsed since </w:t>
      </w:r>
      <w:r w:rsidR="00AC1A0B">
        <w:t xml:space="preserve">the </w:t>
      </w:r>
      <w:r w:rsidR="00FA376A">
        <w:t>failure</w:t>
      </w:r>
      <w:r>
        <w:t xml:space="preserve">). </w:t>
      </w:r>
    </w:p>
    <w:p w14:paraId="67ED60BA" w14:textId="110955BF" w:rsidR="00654F58" w:rsidRDefault="00654F58" w:rsidP="00654F58">
      <w:pPr>
        <w:pStyle w:val="B1"/>
        <w:ind w:left="0" w:firstLine="0"/>
        <w:rPr>
          <w:color w:val="000000"/>
          <w:lang w:eastAsia="zh-CN"/>
        </w:rPr>
      </w:pPr>
      <w:r>
        <w:t>In addition, the RAN DCU Study Item agreed when the CEFReport should be generated</w:t>
      </w:r>
      <w:r w:rsidR="00FA376A">
        <w:t xml:space="preserve"> (the trigger)</w:t>
      </w:r>
      <w:r>
        <w:t xml:space="preserve"> and what are NR specific </w:t>
      </w:r>
      <w:r w:rsidRPr="00F51E69">
        <w:rPr>
          <w:color w:val="000000"/>
          <w:lang w:eastAsia="zh-CN"/>
        </w:rPr>
        <w:t>enhance</w:t>
      </w:r>
      <w:r>
        <w:rPr>
          <w:color w:val="000000"/>
          <w:lang w:eastAsia="zh-CN"/>
        </w:rPr>
        <w:t>ments for the report content</w:t>
      </w:r>
      <w:r w:rsidRPr="00F51E69">
        <w:rPr>
          <w:color w:val="000000"/>
          <w:lang w:eastAsia="zh-CN"/>
        </w:rPr>
        <w:t xml:space="preserve">: </w:t>
      </w:r>
    </w:p>
    <w:p w14:paraId="6B666C5B" w14:textId="69F2939A" w:rsidR="00654F58" w:rsidRPr="00F51E69" w:rsidRDefault="00654F58" w:rsidP="00654F58">
      <w:pPr>
        <w:pStyle w:val="B1"/>
        <w:rPr>
          <w:color w:val="000000"/>
          <w:lang w:eastAsia="zh-CN"/>
        </w:rPr>
      </w:pPr>
      <w:r w:rsidRPr="00F51E69">
        <w:rPr>
          <w:color w:val="000000"/>
          <w:lang w:eastAsia="zh-CN"/>
        </w:rPr>
        <w:t>-</w:t>
      </w:r>
      <w:r w:rsidRPr="00F51E69">
        <w:rPr>
          <w:color w:val="000000"/>
          <w:lang w:eastAsia="zh-CN"/>
        </w:rPr>
        <w:tab/>
      </w:r>
      <w:r w:rsidRPr="00F51E69">
        <w:rPr>
          <w:rFonts w:hint="eastAsia"/>
          <w:color w:val="000000"/>
          <w:lang w:eastAsia="zh-CN"/>
        </w:rPr>
        <w:t xml:space="preserve">NR accessibility </w:t>
      </w:r>
      <w:r>
        <w:rPr>
          <w:color w:val="000000"/>
          <w:lang w:eastAsia="zh-CN"/>
        </w:rPr>
        <w:t>failure is triggered when</w:t>
      </w:r>
      <w:r w:rsidRPr="00F51E69">
        <w:rPr>
          <w:rFonts w:hint="eastAsia"/>
          <w:color w:val="000000"/>
          <w:lang w:eastAsia="zh-CN"/>
        </w:rPr>
        <w:t>:</w:t>
      </w:r>
    </w:p>
    <w:p w14:paraId="5357C09D" w14:textId="77777777" w:rsidR="00654F58" w:rsidRPr="00F51E69" w:rsidRDefault="00654F58" w:rsidP="00654F58">
      <w:pPr>
        <w:pStyle w:val="B2"/>
        <w:rPr>
          <w:rFonts w:eastAsia="DengXian"/>
          <w:color w:val="000000"/>
          <w:lang w:eastAsia="zh-CN"/>
        </w:rPr>
      </w:pPr>
      <w:r w:rsidRPr="00F51E69">
        <w:rPr>
          <w:color w:val="000000"/>
          <w:lang w:eastAsia="zh-CN"/>
        </w:rPr>
        <w:t>-</w:t>
      </w:r>
      <w:r w:rsidRPr="00F51E69">
        <w:rPr>
          <w:color w:val="000000"/>
          <w:lang w:eastAsia="zh-CN"/>
        </w:rPr>
        <w:tab/>
      </w:r>
      <w:r w:rsidRPr="00F51E69">
        <w:rPr>
          <w:rFonts w:eastAsia="DengXian"/>
          <w:color w:val="000000"/>
          <w:lang w:eastAsia="zh-CN"/>
        </w:rPr>
        <w:t>The UE fails to send RRCSetupRequest, i.e. when timer T300 expires.</w:t>
      </w:r>
    </w:p>
    <w:p w14:paraId="6885340E" w14:textId="77777777" w:rsidR="00654F58" w:rsidRPr="00F51E69" w:rsidRDefault="00654F58" w:rsidP="00654F58">
      <w:pPr>
        <w:pStyle w:val="B2"/>
        <w:rPr>
          <w:rFonts w:eastAsia="DengXian"/>
          <w:color w:val="000000"/>
          <w:lang w:eastAsia="zh-CN"/>
        </w:rPr>
      </w:pPr>
      <w:r w:rsidRPr="00F51E69">
        <w:rPr>
          <w:color w:val="000000"/>
          <w:lang w:eastAsia="zh-CN"/>
        </w:rPr>
        <w:t>-</w:t>
      </w:r>
      <w:r w:rsidRPr="00F51E69">
        <w:rPr>
          <w:color w:val="000000"/>
          <w:lang w:eastAsia="zh-CN"/>
        </w:rPr>
        <w:tab/>
      </w:r>
      <w:r w:rsidRPr="00F51E69">
        <w:rPr>
          <w:rFonts w:eastAsia="DengXian"/>
          <w:color w:val="000000"/>
          <w:lang w:eastAsia="zh-CN"/>
        </w:rPr>
        <w:t>The UE fails to send RRCResumeRequest/RRCResumeRequest1, i.e. when timer T319 expires.</w:t>
      </w:r>
    </w:p>
    <w:p w14:paraId="7E85EEA5" w14:textId="4652D4D6" w:rsidR="00654F58" w:rsidRPr="00F51E69" w:rsidRDefault="00654F58" w:rsidP="00654F58">
      <w:pPr>
        <w:pStyle w:val="B1"/>
        <w:rPr>
          <w:rFonts w:ascii="Cambria Math" w:hAnsi="Cambria Math" w:cs="Cambria Math"/>
          <w:color w:val="000000"/>
          <w:lang w:eastAsia="zh-CN"/>
        </w:rPr>
      </w:pPr>
      <w:r w:rsidRPr="00F51E69">
        <w:rPr>
          <w:color w:val="000000"/>
          <w:lang w:eastAsia="zh-CN"/>
        </w:rPr>
        <w:t>-</w:t>
      </w:r>
      <w:r w:rsidRPr="00F51E69">
        <w:rPr>
          <w:color w:val="000000"/>
          <w:lang w:eastAsia="zh-CN"/>
        </w:rPr>
        <w:tab/>
      </w:r>
      <w:r>
        <w:rPr>
          <w:color w:val="000000"/>
          <w:lang w:eastAsia="zh-CN"/>
        </w:rPr>
        <w:t>The contents</w:t>
      </w:r>
      <w:r w:rsidRPr="00F51E69">
        <w:rPr>
          <w:color w:val="000000"/>
          <w:lang w:eastAsia="zh-CN"/>
        </w:rPr>
        <w:t xml:space="preserve"> are enhanced with: </w:t>
      </w:r>
    </w:p>
    <w:p w14:paraId="1B678DF3" w14:textId="52148E5E" w:rsidR="00654F58" w:rsidRPr="00F51E69" w:rsidRDefault="00654F58" w:rsidP="00654F58">
      <w:pPr>
        <w:pStyle w:val="B2"/>
        <w:rPr>
          <w:rFonts w:eastAsia="DengXian"/>
          <w:color w:val="000000"/>
          <w:lang w:eastAsia="zh-CN"/>
        </w:rPr>
      </w:pPr>
      <w:r w:rsidRPr="00F51E69">
        <w:rPr>
          <w:color w:val="000000"/>
          <w:lang w:eastAsia="zh-CN"/>
        </w:rPr>
        <w:t>-</w:t>
      </w:r>
      <w:r>
        <w:rPr>
          <w:color w:val="000000"/>
          <w:lang w:eastAsia="zh-CN"/>
        </w:rPr>
        <w:tab/>
      </w:r>
      <w:bookmarkStart w:id="1" w:name="_Hlk16509777"/>
      <w:r w:rsidRPr="00F51E69">
        <w:rPr>
          <w:color w:val="000000"/>
          <w:lang w:eastAsia="zh-CN"/>
        </w:rPr>
        <w:t>RACH failure information, if available</w:t>
      </w:r>
      <w:r>
        <w:rPr>
          <w:color w:val="000000"/>
          <w:lang w:eastAsia="zh-CN"/>
        </w:rPr>
        <w:t xml:space="preserve">. </w:t>
      </w:r>
      <w:r w:rsidRPr="00F51E69">
        <w:rPr>
          <w:color w:val="000000"/>
          <w:lang w:eastAsia="zh-CN"/>
        </w:rPr>
        <w:t>Attempted SSB index can be indicated as part of RACH failure information.</w:t>
      </w:r>
    </w:p>
    <w:p w14:paraId="6EBD64C3" w14:textId="77777777" w:rsidR="00654F58" w:rsidRPr="00F51E69" w:rsidRDefault="00654F58" w:rsidP="00654F58">
      <w:pPr>
        <w:pStyle w:val="B2"/>
        <w:rPr>
          <w:rFonts w:eastAsia="DengXian"/>
          <w:color w:val="000000"/>
          <w:lang w:eastAsia="zh-CN"/>
        </w:rPr>
      </w:pPr>
      <w:r w:rsidRPr="00F51E69">
        <w:rPr>
          <w:color w:val="000000"/>
          <w:lang w:eastAsia="zh-CN"/>
        </w:rPr>
        <w:t>-</w:t>
      </w:r>
      <w:r w:rsidRPr="00F51E69">
        <w:rPr>
          <w:color w:val="000000"/>
          <w:lang w:eastAsia="zh-CN"/>
        </w:rPr>
        <w:tab/>
      </w:r>
      <w:r w:rsidRPr="00F51E69">
        <w:rPr>
          <w:rFonts w:eastAsia="DengXian"/>
          <w:color w:val="000000"/>
          <w:lang w:eastAsia="zh-CN"/>
        </w:rPr>
        <w:t xml:space="preserve">Include SSB related information consisting of SSB index and number of preambles sent for each tried SSB in the RACH information report. </w:t>
      </w:r>
    </w:p>
    <w:p w14:paraId="3ACE9B47" w14:textId="7902BFD3" w:rsidR="00654F58" w:rsidRDefault="00654F58" w:rsidP="00654F58">
      <w:pPr>
        <w:pStyle w:val="B2"/>
        <w:rPr>
          <w:rFonts w:eastAsia="DengXian"/>
          <w:color w:val="000000"/>
          <w:lang w:eastAsia="zh-CN"/>
        </w:rPr>
      </w:pPr>
      <w:r w:rsidRPr="00F51E69">
        <w:rPr>
          <w:color w:val="000000"/>
          <w:lang w:eastAsia="zh-CN"/>
        </w:rPr>
        <w:t>-</w:t>
      </w:r>
      <w:r w:rsidRPr="00F51E69">
        <w:rPr>
          <w:color w:val="000000"/>
          <w:lang w:eastAsia="zh-CN"/>
        </w:rPr>
        <w:tab/>
      </w:r>
      <w:r w:rsidRPr="00F51E69">
        <w:rPr>
          <w:rFonts w:eastAsia="DengXian"/>
          <w:color w:val="000000"/>
          <w:lang w:eastAsia="zh-CN"/>
        </w:rPr>
        <w:t>SSB index of the downlink beams of both serving cell and neighbour cells</w:t>
      </w:r>
      <w:r w:rsidRPr="00F51E69">
        <w:rPr>
          <w:rFonts w:eastAsia="DengXian" w:hint="eastAsia"/>
          <w:color w:val="000000"/>
          <w:lang w:eastAsia="zh-CN"/>
        </w:rPr>
        <w:t>,</w:t>
      </w:r>
      <w:r w:rsidRPr="00F51E69">
        <w:rPr>
          <w:rFonts w:eastAsia="DengXian"/>
          <w:color w:val="000000"/>
          <w:lang w:eastAsia="zh-CN"/>
        </w:rPr>
        <w:t xml:space="preserve"> and SUL/NUL carrier information </w:t>
      </w:r>
    </w:p>
    <w:p w14:paraId="79860812" w14:textId="6359A878" w:rsidR="00654F58" w:rsidRPr="00F51E69" w:rsidRDefault="00654F58" w:rsidP="23A205DC">
      <w:pPr>
        <w:pStyle w:val="B2"/>
        <w:rPr>
          <w:rFonts w:eastAsia="DengXian"/>
          <w:color w:val="000000" w:themeColor="text1"/>
          <w:lang w:eastAsia="zh-CN"/>
        </w:rPr>
      </w:pPr>
      <w:r w:rsidRPr="00F51E69">
        <w:rPr>
          <w:rFonts w:eastAsia="DengXian"/>
          <w:color w:val="000000"/>
          <w:lang w:eastAsia="zh-CN"/>
        </w:rPr>
        <w:t>- information elements expressing the number of failed connection setup attempts after RLF at least including the number and available location information. NR CEF Report is extended with "Number of connection failures per cell" field. The UE counts the number of CEFs that it has experienced within the last 48 hours.</w:t>
      </w:r>
    </w:p>
    <w:bookmarkEnd w:id="1"/>
    <w:p w14:paraId="23AE55D1" w14:textId="17480C93" w:rsidR="00A06E76" w:rsidRPr="00F51E69" w:rsidRDefault="00AC1A0B" w:rsidP="00A06E76">
      <w:pPr>
        <w:rPr>
          <w:color w:val="000000"/>
          <w:lang w:eastAsia="zh-CN"/>
        </w:rPr>
      </w:pPr>
      <w:r>
        <w:rPr>
          <w:rFonts w:eastAsia="DengXian"/>
          <w:color w:val="000000"/>
          <w:lang w:eastAsia="zh-CN"/>
        </w:rPr>
        <w:t>In parallel, t</w:t>
      </w:r>
      <w:r w:rsidR="00FA376A" w:rsidRPr="00A13599">
        <w:rPr>
          <w:rFonts w:eastAsia="DengXian"/>
          <w:color w:val="000000"/>
          <w:lang w:eastAsia="zh-CN"/>
        </w:rPr>
        <w:t xml:space="preserve">he agreements on beam-related </w:t>
      </w:r>
      <w:r>
        <w:rPr>
          <w:rFonts w:eastAsia="DengXian"/>
          <w:color w:val="000000"/>
          <w:lang w:eastAsia="zh-CN"/>
        </w:rPr>
        <w:t xml:space="preserve">and SUL/NUL </w:t>
      </w:r>
      <w:r w:rsidR="00FA376A" w:rsidRPr="00A13599">
        <w:rPr>
          <w:rFonts w:eastAsia="DengXian"/>
          <w:color w:val="000000"/>
          <w:lang w:eastAsia="zh-CN"/>
        </w:rPr>
        <w:t xml:space="preserve">information </w:t>
      </w:r>
      <w:r>
        <w:rPr>
          <w:rFonts w:eastAsia="DengXian"/>
          <w:color w:val="000000"/>
          <w:lang w:eastAsia="zh-CN"/>
        </w:rPr>
        <w:t xml:space="preserve">partially </w:t>
      </w:r>
      <w:r w:rsidR="00FA376A" w:rsidRPr="00A13599">
        <w:rPr>
          <w:rFonts w:eastAsia="DengXian"/>
          <w:color w:val="000000"/>
          <w:lang w:eastAsia="zh-CN"/>
        </w:rPr>
        <w:t xml:space="preserve">overlap with RAN3 concept for NR </w:t>
      </w:r>
      <w:r>
        <w:rPr>
          <w:rFonts w:eastAsia="DengXian"/>
          <w:color w:val="000000"/>
          <w:lang w:eastAsia="zh-CN"/>
        </w:rPr>
        <w:t>RACH report</w:t>
      </w:r>
      <w:r w:rsidR="00FA376A" w:rsidRPr="00A13599">
        <w:rPr>
          <w:rFonts w:eastAsia="DengXian"/>
          <w:color w:val="000000"/>
          <w:lang w:eastAsia="zh-CN"/>
        </w:rPr>
        <w:t>. Section 5.</w:t>
      </w:r>
      <w:r>
        <w:rPr>
          <w:rFonts w:eastAsia="DengXian"/>
          <w:color w:val="000000"/>
          <w:lang w:eastAsia="zh-CN"/>
        </w:rPr>
        <w:t>5</w:t>
      </w:r>
      <w:r w:rsidR="00FA376A" w:rsidRPr="00A13599">
        <w:rPr>
          <w:rFonts w:eastAsia="DengXian"/>
          <w:color w:val="000000"/>
          <w:lang w:eastAsia="zh-CN"/>
        </w:rPr>
        <w:t xml:space="preserve">.2 of the </w:t>
      </w:r>
      <w:r w:rsidR="00FA376A" w:rsidRPr="009A2CCB">
        <w:rPr>
          <w:rFonts w:eastAsia="DengXian"/>
          <w:color w:val="000000"/>
          <w:lang w:eastAsia="zh-CN"/>
        </w:rPr>
        <w:t xml:space="preserve">TR37.816 lists detailed impact </w:t>
      </w:r>
      <w:r>
        <w:rPr>
          <w:rFonts w:eastAsia="DengXian"/>
          <w:color w:val="000000"/>
          <w:lang w:eastAsia="zh-CN"/>
        </w:rPr>
        <w:t xml:space="preserve">of RACH Optimization solutions </w:t>
      </w:r>
      <w:r w:rsidR="00FA376A" w:rsidRPr="009A2CCB">
        <w:rPr>
          <w:rFonts w:eastAsia="DengXian"/>
          <w:color w:val="000000"/>
          <w:lang w:eastAsia="zh-CN"/>
        </w:rPr>
        <w:t xml:space="preserve">to the UE, where the foreseen UE assistance information for </w:t>
      </w:r>
      <w:r>
        <w:rPr>
          <w:rFonts w:eastAsia="DengXian"/>
          <w:color w:val="000000"/>
          <w:lang w:eastAsia="zh-CN"/>
        </w:rPr>
        <w:t>RACH failure report</w:t>
      </w:r>
      <w:r w:rsidR="00FA376A" w:rsidRPr="009A2CCB">
        <w:rPr>
          <w:rFonts w:eastAsia="DengXian"/>
          <w:color w:val="000000"/>
          <w:lang w:eastAsia="zh-CN"/>
        </w:rPr>
        <w:t xml:space="preserve"> consists much </w:t>
      </w:r>
      <w:r w:rsidR="00FA376A" w:rsidRPr="00A13599">
        <w:rPr>
          <w:rFonts w:eastAsia="DengXian"/>
          <w:color w:val="000000"/>
          <w:lang w:eastAsia="zh-CN"/>
        </w:rPr>
        <w:t>broader content</w:t>
      </w:r>
      <w:r w:rsidR="00A06E76">
        <w:rPr>
          <w:rFonts w:eastAsia="DengXian"/>
          <w:color w:val="000000"/>
          <w:lang w:eastAsia="zh-CN"/>
        </w:rPr>
        <w:t xml:space="preserve">: </w:t>
      </w:r>
    </w:p>
    <w:p w14:paraId="721EFE9A" w14:textId="77777777" w:rsidR="00A06E76" w:rsidRPr="00DE2DD0" w:rsidRDefault="00A06E76" w:rsidP="00A06E76">
      <w:pPr>
        <w:pStyle w:val="B1"/>
        <w:rPr>
          <w:i/>
          <w:color w:val="000000"/>
          <w:lang w:eastAsia="zh-CN"/>
        </w:rPr>
      </w:pPr>
      <w:r w:rsidRPr="00F51E69">
        <w:rPr>
          <w:color w:val="000000"/>
          <w:lang w:eastAsia="zh-CN"/>
        </w:rPr>
        <w:t>-</w:t>
      </w:r>
      <w:r w:rsidRPr="00F51E69">
        <w:rPr>
          <w:color w:val="000000"/>
          <w:lang w:eastAsia="zh-CN"/>
        </w:rPr>
        <w:tab/>
      </w:r>
      <w:r w:rsidRPr="00DE2DD0">
        <w:rPr>
          <w:rFonts w:hint="eastAsia"/>
          <w:i/>
          <w:color w:val="000000"/>
          <w:lang w:eastAsia="zh-CN"/>
        </w:rPr>
        <w:t>Ind</w:t>
      </w:r>
      <w:r w:rsidRPr="00DE2DD0">
        <w:rPr>
          <w:i/>
          <w:color w:val="000000"/>
          <w:lang w:eastAsia="zh-CN"/>
        </w:rPr>
        <w:t>exes</w:t>
      </w:r>
      <w:r w:rsidRPr="00DE2DD0">
        <w:rPr>
          <w:rFonts w:hint="eastAsia"/>
          <w:i/>
          <w:color w:val="000000"/>
          <w:lang w:eastAsia="zh-CN"/>
        </w:rPr>
        <w:t xml:space="preserve"> of the SSBs and number of RACH preambles sent on each tried SSB </w:t>
      </w:r>
      <w:r w:rsidRPr="00DE2DD0">
        <w:rPr>
          <w:i/>
          <w:color w:val="000000"/>
          <w:lang w:eastAsia="zh-CN"/>
        </w:rPr>
        <w:t xml:space="preserve"> listed in chronological order of attempts</w:t>
      </w:r>
    </w:p>
    <w:p w14:paraId="2A1A4552" w14:textId="77777777" w:rsidR="00A06E76" w:rsidRPr="00DE2DD0" w:rsidRDefault="00A06E76" w:rsidP="00A06E76">
      <w:pPr>
        <w:pStyle w:val="B1"/>
        <w:rPr>
          <w:i/>
          <w:color w:val="000000"/>
          <w:lang w:eastAsia="zh-CN"/>
        </w:rPr>
      </w:pPr>
      <w:r w:rsidRPr="00DE2DD0">
        <w:rPr>
          <w:i/>
          <w:color w:val="000000"/>
          <w:lang w:eastAsia="zh-CN"/>
        </w:rPr>
        <w:t>-</w:t>
      </w:r>
      <w:r w:rsidRPr="00DE2DD0">
        <w:rPr>
          <w:i/>
          <w:color w:val="000000"/>
          <w:lang w:eastAsia="zh-CN"/>
        </w:rPr>
        <w:tab/>
        <w:t>T</w:t>
      </w:r>
      <w:r w:rsidRPr="00DE2DD0">
        <w:rPr>
          <w:rFonts w:hint="eastAsia"/>
          <w:i/>
          <w:color w:val="000000"/>
          <w:lang w:eastAsia="zh-CN"/>
        </w:rPr>
        <w:t>he frequency (NR A</w:t>
      </w:r>
      <w:r w:rsidRPr="00DE2DD0">
        <w:rPr>
          <w:i/>
          <w:color w:val="000000"/>
          <w:lang w:eastAsia="zh-CN"/>
        </w:rPr>
        <w:t>R</w:t>
      </w:r>
      <w:r w:rsidRPr="00DE2DD0">
        <w:rPr>
          <w:rFonts w:hint="eastAsia"/>
          <w:i/>
          <w:color w:val="000000"/>
          <w:lang w:eastAsia="zh-CN"/>
        </w:rPr>
        <w:t>FCN) of tried SSBs</w:t>
      </w:r>
    </w:p>
    <w:p w14:paraId="4CE21981" w14:textId="77777777" w:rsidR="00A06E76" w:rsidRPr="00DE2DD0" w:rsidRDefault="00A06E76" w:rsidP="00A06E76">
      <w:pPr>
        <w:pStyle w:val="B1"/>
        <w:rPr>
          <w:i/>
          <w:color w:val="000000"/>
          <w:lang w:eastAsia="zh-CN"/>
        </w:rPr>
      </w:pPr>
      <w:r w:rsidRPr="00DE2DD0">
        <w:rPr>
          <w:i/>
          <w:color w:val="000000"/>
          <w:lang w:eastAsia="zh-CN"/>
        </w:rPr>
        <w:t>-</w:t>
      </w:r>
      <w:r w:rsidRPr="00DE2DD0">
        <w:rPr>
          <w:i/>
          <w:color w:val="000000"/>
          <w:lang w:eastAsia="zh-CN"/>
        </w:rPr>
        <w:tab/>
      </w:r>
      <w:r w:rsidRPr="00DE2DD0">
        <w:rPr>
          <w:rFonts w:hint="eastAsia"/>
          <w:i/>
          <w:color w:val="000000"/>
          <w:lang w:eastAsia="zh-CN"/>
        </w:rPr>
        <w:t>The beam quality of each tried SSB (i.e. beam level measurement during RACH attempts</w:t>
      </w:r>
      <w:r w:rsidRPr="00DE2DD0">
        <w:rPr>
          <w:i/>
          <w:color w:val="000000"/>
          <w:lang w:eastAsia="zh-CN"/>
        </w:rPr>
        <w:t xml:space="preserve"> such as </w:t>
      </w:r>
      <w:r w:rsidRPr="00DE2DD0">
        <w:rPr>
          <w:rFonts w:hint="eastAsia"/>
          <w:i/>
          <w:color w:val="000000"/>
          <w:lang w:eastAsia="zh-CN"/>
        </w:rPr>
        <w:t>B</w:t>
      </w:r>
      <w:r w:rsidRPr="00DE2DD0">
        <w:rPr>
          <w:i/>
          <w:color w:val="000000"/>
          <w:lang w:eastAsia="zh-CN"/>
        </w:rPr>
        <w:t xml:space="preserve">RSRP, </w:t>
      </w:r>
      <w:r w:rsidRPr="00DE2DD0">
        <w:rPr>
          <w:rFonts w:hint="eastAsia"/>
          <w:i/>
          <w:color w:val="000000"/>
          <w:lang w:eastAsia="zh-CN"/>
        </w:rPr>
        <w:t>B</w:t>
      </w:r>
      <w:r w:rsidRPr="00DE2DD0">
        <w:rPr>
          <w:i/>
          <w:color w:val="000000"/>
          <w:lang w:eastAsia="zh-CN"/>
        </w:rPr>
        <w:t xml:space="preserve">RSRQ, </w:t>
      </w:r>
      <w:r w:rsidRPr="00DE2DD0">
        <w:rPr>
          <w:rFonts w:hint="eastAsia"/>
          <w:i/>
          <w:color w:val="000000"/>
          <w:lang w:eastAsia="zh-CN"/>
        </w:rPr>
        <w:t>B</w:t>
      </w:r>
      <w:r w:rsidRPr="00DE2DD0">
        <w:rPr>
          <w:i/>
          <w:color w:val="000000"/>
          <w:lang w:eastAsia="zh-CN"/>
        </w:rPr>
        <w:t>SINR</w:t>
      </w:r>
      <w:r w:rsidRPr="00DE2DD0">
        <w:rPr>
          <w:rFonts w:hint="eastAsia"/>
          <w:i/>
          <w:color w:val="000000"/>
          <w:lang w:eastAsia="zh-CN"/>
        </w:rPr>
        <w:t>)</w:t>
      </w:r>
    </w:p>
    <w:p w14:paraId="18F944FB" w14:textId="77777777" w:rsidR="00A06E76" w:rsidRPr="00DE2DD0" w:rsidRDefault="00A06E76" w:rsidP="00A06E76">
      <w:pPr>
        <w:pStyle w:val="B1"/>
        <w:rPr>
          <w:i/>
          <w:color w:val="000000"/>
          <w:lang w:eastAsia="zh-CN"/>
        </w:rPr>
      </w:pPr>
      <w:r w:rsidRPr="00DE2DD0">
        <w:rPr>
          <w:i/>
          <w:color w:val="000000"/>
          <w:lang w:eastAsia="zh-CN"/>
        </w:rPr>
        <w:t>-</w:t>
      </w:r>
      <w:r w:rsidRPr="00DE2DD0">
        <w:rPr>
          <w:i/>
          <w:color w:val="000000"/>
          <w:lang w:eastAsia="zh-CN"/>
        </w:rPr>
        <w:tab/>
        <w:t>Indication whether the selected SSB is above or below the rsrp-ThresholdSSB threshold</w:t>
      </w:r>
    </w:p>
    <w:p w14:paraId="2DD7FFDE" w14:textId="77777777" w:rsidR="00A06E76" w:rsidRPr="00DE2DD0" w:rsidRDefault="00A06E76" w:rsidP="00A06E76">
      <w:pPr>
        <w:pStyle w:val="B1"/>
        <w:rPr>
          <w:i/>
          <w:color w:val="000000"/>
          <w:lang w:eastAsia="zh-CN"/>
        </w:rPr>
      </w:pPr>
      <w:r w:rsidRPr="00DE2DD0">
        <w:rPr>
          <w:i/>
          <w:color w:val="000000"/>
          <w:lang w:eastAsia="zh-CN"/>
        </w:rPr>
        <w:t>-</w:t>
      </w:r>
      <w:r w:rsidRPr="00DE2DD0">
        <w:rPr>
          <w:i/>
          <w:color w:val="000000"/>
          <w:lang w:eastAsia="zh-CN"/>
        </w:rPr>
        <w:tab/>
        <w:t>Elapsed time from the last measurement prior to the beam selection time</w:t>
      </w:r>
    </w:p>
    <w:p w14:paraId="527FA158" w14:textId="77777777" w:rsidR="00A06E76" w:rsidRPr="00DE2DD0" w:rsidRDefault="00A06E76" w:rsidP="00A06E76">
      <w:pPr>
        <w:pStyle w:val="B1"/>
        <w:rPr>
          <w:i/>
          <w:color w:val="000000"/>
          <w:lang w:eastAsia="zh-CN"/>
        </w:rPr>
      </w:pPr>
      <w:r w:rsidRPr="00DE2DD0">
        <w:rPr>
          <w:i/>
          <w:color w:val="000000"/>
          <w:lang w:eastAsia="zh-CN"/>
        </w:rPr>
        <w:t>-</w:t>
      </w:r>
      <w:r w:rsidRPr="00DE2DD0">
        <w:rPr>
          <w:i/>
          <w:color w:val="000000"/>
          <w:lang w:eastAsia="zh-CN"/>
        </w:rPr>
        <w:tab/>
      </w:r>
      <w:r w:rsidRPr="00DE2DD0">
        <w:rPr>
          <w:rFonts w:hint="eastAsia"/>
          <w:i/>
          <w:color w:val="000000"/>
          <w:lang w:eastAsia="zh-CN"/>
        </w:rPr>
        <w:t>Number of RACH preambles sent on SUL</w:t>
      </w:r>
    </w:p>
    <w:p w14:paraId="055D8191" w14:textId="77777777" w:rsidR="00A06E76" w:rsidRPr="00DE2DD0" w:rsidRDefault="00A06E76" w:rsidP="00A06E76">
      <w:pPr>
        <w:pStyle w:val="B1"/>
        <w:rPr>
          <w:i/>
          <w:strike/>
          <w:color w:val="000000"/>
          <w:lang w:eastAsia="zh-CN"/>
        </w:rPr>
      </w:pPr>
      <w:r w:rsidRPr="00DE2DD0">
        <w:rPr>
          <w:i/>
          <w:color w:val="000000"/>
          <w:lang w:eastAsia="zh-CN"/>
        </w:rPr>
        <w:lastRenderedPageBreak/>
        <w:t>-</w:t>
      </w:r>
      <w:r w:rsidRPr="00DE2DD0">
        <w:rPr>
          <w:i/>
          <w:color w:val="000000"/>
          <w:lang w:eastAsia="zh-CN"/>
        </w:rPr>
        <w:tab/>
      </w:r>
      <w:r w:rsidRPr="00DE2DD0">
        <w:rPr>
          <w:rFonts w:hint="eastAsia"/>
          <w:i/>
          <w:color w:val="000000"/>
          <w:lang w:eastAsia="zh-CN"/>
        </w:rPr>
        <w:t>Number of RACH preambles sent on NUL</w:t>
      </w:r>
    </w:p>
    <w:p w14:paraId="6F404DEC" w14:textId="77777777" w:rsidR="00A06E76" w:rsidRPr="00DE2DD0" w:rsidRDefault="00A06E76" w:rsidP="00A06E76">
      <w:pPr>
        <w:pStyle w:val="B1"/>
        <w:rPr>
          <w:i/>
          <w:color w:val="000000"/>
          <w:lang w:eastAsia="zh-CN"/>
        </w:rPr>
      </w:pPr>
      <w:r w:rsidRPr="00DE2DD0">
        <w:rPr>
          <w:i/>
          <w:color w:val="000000"/>
          <w:lang w:eastAsia="zh-CN"/>
        </w:rPr>
        <w:t>-</w:t>
      </w:r>
      <w:r w:rsidRPr="00DE2DD0">
        <w:rPr>
          <w:i/>
          <w:color w:val="000000"/>
          <w:lang w:eastAsia="zh-CN"/>
        </w:rPr>
        <w:tab/>
      </w:r>
      <w:r w:rsidRPr="00DE2DD0">
        <w:rPr>
          <w:rFonts w:hint="eastAsia"/>
          <w:i/>
          <w:color w:val="000000"/>
          <w:lang w:eastAsia="zh-CN"/>
        </w:rPr>
        <w:t>Total number of fallbacks between Contention Based RACH Access (CBRA) and Contention Free RACH Access (CFRA)Contention detection indication</w:t>
      </w:r>
    </w:p>
    <w:p w14:paraId="3D85A10A" w14:textId="394F1B81" w:rsidR="00A06E76" w:rsidRDefault="00A06E76" w:rsidP="00A06E76">
      <w:pPr>
        <w:pStyle w:val="B2"/>
        <w:ind w:left="0" w:firstLine="0"/>
        <w:rPr>
          <w:rFonts w:eastAsia="DengXian"/>
          <w:color w:val="000000"/>
          <w:lang w:eastAsia="zh-CN"/>
        </w:rPr>
      </w:pPr>
      <w:r>
        <w:rPr>
          <w:rFonts w:eastAsia="DengXian"/>
          <w:color w:val="000000"/>
          <w:lang w:eastAsia="zh-CN"/>
        </w:rPr>
        <w:t>While</w:t>
      </w:r>
      <w:r w:rsidRPr="00A13599">
        <w:rPr>
          <w:rFonts w:eastAsia="DengXian"/>
          <w:color w:val="000000"/>
          <w:lang w:eastAsia="zh-CN"/>
        </w:rPr>
        <w:t xml:space="preserve">, </w:t>
      </w:r>
      <w:r>
        <w:t>CEFreport</w:t>
      </w:r>
      <w:r w:rsidRPr="00A13599">
        <w:t xml:space="preserve"> content is </w:t>
      </w:r>
      <w:r>
        <w:t xml:space="preserve">useful for RACH Optimization </w:t>
      </w:r>
      <w:r w:rsidRPr="00A13599">
        <w:t xml:space="preserve">and MDT needs, </w:t>
      </w:r>
      <w:r w:rsidRPr="00A13599">
        <w:rPr>
          <w:rFonts w:eastAsia="DengXian"/>
          <w:color w:val="000000"/>
          <w:lang w:eastAsia="zh-CN"/>
        </w:rPr>
        <w:t xml:space="preserve">the requirement on </w:t>
      </w:r>
      <w:r>
        <w:rPr>
          <w:rFonts w:eastAsia="DengXian"/>
          <w:color w:val="000000"/>
          <w:lang w:eastAsia="zh-CN"/>
        </w:rPr>
        <w:t>detailed information</w:t>
      </w:r>
      <w:r w:rsidRPr="00A13599">
        <w:rPr>
          <w:rFonts w:eastAsia="DengXian"/>
          <w:color w:val="000000"/>
          <w:lang w:eastAsia="zh-CN"/>
        </w:rPr>
        <w:t xml:space="preserve"> should be unified as much as possible.</w:t>
      </w:r>
    </w:p>
    <w:p w14:paraId="436D5F29" w14:textId="4823435E" w:rsidR="00964980" w:rsidRPr="00DE2DD0" w:rsidRDefault="00A06E76" w:rsidP="00A06E76">
      <w:r w:rsidRPr="00DE2DD0">
        <w:t>In our understanding the information determined by the LTE baseline and RAN2 conclusions in Study Item can be confirmed as required CEFreport content for MDT</w:t>
      </w:r>
      <w:r w:rsidR="00964980">
        <w:t>.</w:t>
      </w:r>
    </w:p>
    <w:p w14:paraId="18622E45" w14:textId="1E967542" w:rsidR="00FA376A" w:rsidRDefault="00FA376A" w:rsidP="00FA376A">
      <w:pPr>
        <w:rPr>
          <w:b/>
        </w:rPr>
      </w:pPr>
      <w:r w:rsidRPr="00A13599">
        <w:rPr>
          <w:b/>
        </w:rPr>
        <w:t xml:space="preserve">Proposal: </w:t>
      </w:r>
      <w:r>
        <w:rPr>
          <w:b/>
        </w:rPr>
        <w:t>Add in TS37.320 NR</w:t>
      </w:r>
      <w:r w:rsidRPr="00A13599">
        <w:rPr>
          <w:b/>
        </w:rPr>
        <w:t xml:space="preserve"> </w:t>
      </w:r>
      <w:r>
        <w:rPr>
          <w:b/>
        </w:rPr>
        <w:t>CEFreport content required for MDT:</w:t>
      </w:r>
    </w:p>
    <w:p w14:paraId="32CB657A" w14:textId="331CCE09" w:rsidR="00BF06DD" w:rsidRDefault="23A205DC" w:rsidP="23A205DC">
      <w:pPr>
        <w:pStyle w:val="ListParagraph"/>
        <w:numPr>
          <w:ilvl w:val="0"/>
          <w:numId w:val="8"/>
        </w:numPr>
        <w:rPr>
          <w:b/>
          <w:bCs/>
        </w:rPr>
      </w:pPr>
      <w:r w:rsidRPr="23A205DC">
        <w:rPr>
          <w:b/>
          <w:bCs/>
        </w:rPr>
        <w:t xml:space="preserve">NR CEFreport includes failed cell id, its radio measurement results and neighbouring cells, including </w:t>
      </w:r>
      <w:r w:rsidRPr="23A205DC">
        <w:rPr>
          <w:rFonts w:eastAsia="DengXian"/>
          <w:b/>
          <w:bCs/>
          <w:color w:val="000000" w:themeColor="text1"/>
          <w:lang w:eastAsia="zh-CN"/>
        </w:rPr>
        <w:t xml:space="preserve">SSB index of the downlink beams of both serving cell and neighbour cells, tagged with location information, </w:t>
      </w:r>
      <w:r w:rsidRPr="23A205DC">
        <w:rPr>
          <w:b/>
          <w:bCs/>
        </w:rPr>
        <w:t>if available</w:t>
      </w:r>
    </w:p>
    <w:p w14:paraId="08BADB7C" w14:textId="473AFDBC" w:rsidR="00E032E5" w:rsidRPr="00E032E5" w:rsidRDefault="23A205DC" w:rsidP="23A205DC">
      <w:pPr>
        <w:pStyle w:val="ListParagraph"/>
        <w:numPr>
          <w:ilvl w:val="0"/>
          <w:numId w:val="8"/>
        </w:numPr>
        <w:rPr>
          <w:b/>
          <w:bCs/>
        </w:rPr>
      </w:pPr>
      <w:r w:rsidRPr="23A205DC">
        <w:rPr>
          <w:b/>
          <w:bCs/>
        </w:rPr>
        <w:t>RACH failure information: number of sent preambles, a flag on detected contention, maximum TX power reached and time elapsed since the failure</w:t>
      </w:r>
    </w:p>
    <w:p w14:paraId="1E4A4B2E" w14:textId="693B8B39" w:rsidR="23A205DC" w:rsidRDefault="23A205DC" w:rsidP="23A205DC">
      <w:pPr>
        <w:pStyle w:val="ListParagraph"/>
        <w:numPr>
          <w:ilvl w:val="0"/>
          <w:numId w:val="8"/>
        </w:numPr>
        <w:spacing w:after="0" w:line="259" w:lineRule="auto"/>
        <w:rPr>
          <w:b/>
          <w:bCs/>
          <w:color w:val="000000" w:themeColor="text1"/>
          <w:lang w:eastAsia="zh-CN"/>
        </w:rPr>
      </w:pPr>
      <w:r w:rsidRPr="23A205DC">
        <w:rPr>
          <w:rFonts w:eastAsia="DengXian"/>
          <w:b/>
          <w:bCs/>
          <w:color w:val="000000" w:themeColor="text1"/>
          <w:lang w:eastAsia="zh-CN"/>
        </w:rPr>
        <w:t>latest WLAN and Bluetooth measurement results, if available</w:t>
      </w:r>
    </w:p>
    <w:p w14:paraId="4AFDDF19" w14:textId="77777777" w:rsidR="00E032E5" w:rsidRPr="00E032E5" w:rsidRDefault="23A205DC" w:rsidP="23A205DC">
      <w:pPr>
        <w:pStyle w:val="ListParagraph"/>
        <w:numPr>
          <w:ilvl w:val="0"/>
          <w:numId w:val="8"/>
        </w:numPr>
        <w:rPr>
          <w:b/>
          <w:bCs/>
        </w:rPr>
      </w:pPr>
      <w:r w:rsidRPr="23A205DC">
        <w:rPr>
          <w:b/>
          <w:bCs/>
        </w:rPr>
        <w:t>"Number of connection failures per cell" field on the number of failed connection setup attempts after RLF</w:t>
      </w:r>
    </w:p>
    <w:p w14:paraId="0AF87512" w14:textId="77777777" w:rsidR="00E032E5" w:rsidRDefault="00E032E5" w:rsidP="00E032E5">
      <w:pPr>
        <w:pStyle w:val="ListParagraph"/>
        <w:ind w:left="0"/>
        <w:rPr>
          <w:rFonts w:eastAsia="DengXian"/>
          <w:b/>
          <w:color w:val="000000"/>
          <w:lang w:eastAsia="zh-CN"/>
        </w:rPr>
      </w:pPr>
    </w:p>
    <w:p w14:paraId="3199AA6A" w14:textId="41B9C2F7" w:rsidR="00862F46" w:rsidRPr="00A209D6" w:rsidRDefault="00862F46" w:rsidP="00862F46">
      <w:r w:rsidRPr="00B469DB">
        <w:rPr>
          <w:b/>
        </w:rPr>
        <w:t>Proposal</w:t>
      </w:r>
      <w:r>
        <w:rPr>
          <w:b/>
        </w:rPr>
        <w:t>:</w:t>
      </w:r>
      <w:r w:rsidRPr="00B469DB">
        <w:rPr>
          <w:b/>
        </w:rPr>
        <w:t xml:space="preserve"> </w:t>
      </w:r>
      <w:r>
        <w:rPr>
          <w:rFonts w:eastAsia="DengXian"/>
          <w:b/>
          <w:color w:val="000000"/>
          <w:lang w:eastAsia="zh-CN"/>
        </w:rPr>
        <w:t>To avoid duplicate information, delta for</w:t>
      </w:r>
      <w:r w:rsidRPr="00A13599">
        <w:rPr>
          <w:rFonts w:eastAsia="DengXian"/>
          <w:b/>
          <w:color w:val="000000"/>
          <w:lang w:eastAsia="zh-CN"/>
        </w:rPr>
        <w:t xml:space="preserve"> NR </w:t>
      </w:r>
      <w:r>
        <w:rPr>
          <w:rFonts w:eastAsia="DengXian"/>
          <w:b/>
          <w:color w:val="000000"/>
          <w:lang w:eastAsia="zh-CN"/>
        </w:rPr>
        <w:t xml:space="preserve">RACHreport that is required for RACH Optimization takes into account </w:t>
      </w:r>
      <w:r>
        <w:rPr>
          <w:b/>
        </w:rPr>
        <w:t>CEF</w:t>
      </w:r>
      <w:r w:rsidRPr="00A13599">
        <w:rPr>
          <w:b/>
        </w:rPr>
        <w:t>report</w:t>
      </w:r>
      <w:r>
        <w:rPr>
          <w:b/>
        </w:rPr>
        <w:t xml:space="preserve"> content required for MDT.</w:t>
      </w:r>
    </w:p>
    <w:p w14:paraId="6F66766A" w14:textId="77777777" w:rsidR="003D5166" w:rsidRDefault="003D5166" w:rsidP="00A209D6"/>
    <w:p w14:paraId="5FF2457F" w14:textId="563F1815" w:rsidR="00A209D6" w:rsidRPr="006E13D1" w:rsidRDefault="00011AAF" w:rsidP="00A209D6">
      <w:pPr>
        <w:pStyle w:val="Heading1"/>
      </w:pPr>
      <w:r>
        <w:t>6</w:t>
      </w:r>
      <w:r w:rsidR="00A209D6" w:rsidRPr="006E13D1">
        <w:tab/>
      </w:r>
      <w:r w:rsidR="008C3057">
        <w:t>Conclusion</w:t>
      </w:r>
    </w:p>
    <w:p w14:paraId="639F34B5" w14:textId="487CEDD6" w:rsidR="00964980" w:rsidRDefault="00964980" w:rsidP="00964980">
      <w:pPr>
        <w:rPr>
          <w:b/>
        </w:rPr>
      </w:pPr>
      <w:r w:rsidRPr="00854357">
        <w:rPr>
          <w:b/>
        </w:rPr>
        <w:t>Proposa1</w:t>
      </w:r>
      <w:r>
        <w:rPr>
          <w:b/>
        </w:rPr>
        <w:t>1</w:t>
      </w:r>
      <w:r w:rsidRPr="00854357">
        <w:rPr>
          <w:b/>
        </w:rPr>
        <w:t>:</w:t>
      </w:r>
      <w:r>
        <w:rPr>
          <w:b/>
        </w:rPr>
        <w:t xml:space="preserve"> A</w:t>
      </w:r>
      <w:r w:rsidRPr="00854357">
        <w:rPr>
          <w:b/>
        </w:rPr>
        <w:t xml:space="preserve">dd </w:t>
      </w:r>
      <w:r>
        <w:rPr>
          <w:b/>
        </w:rPr>
        <w:t>section for NG-RAN</w:t>
      </w:r>
      <w:r w:rsidRPr="00854357">
        <w:rPr>
          <w:b/>
        </w:rPr>
        <w:t xml:space="preserve"> </w:t>
      </w:r>
      <w:r>
        <w:rPr>
          <w:b/>
        </w:rPr>
        <w:t xml:space="preserve">MDT solutions </w:t>
      </w:r>
      <w:r w:rsidRPr="00854357">
        <w:rPr>
          <w:b/>
        </w:rPr>
        <w:t>after LTE and UMTS</w:t>
      </w:r>
      <w:r>
        <w:rPr>
          <w:b/>
        </w:rPr>
        <w:t xml:space="preserve"> specific sections. </w:t>
      </w:r>
    </w:p>
    <w:p w14:paraId="2172A1FD" w14:textId="0131DC7E" w:rsidR="00964980" w:rsidRDefault="00964980" w:rsidP="00964980">
      <w:r w:rsidRPr="00A13599">
        <w:rPr>
          <w:b/>
        </w:rPr>
        <w:t>Proposal</w:t>
      </w:r>
      <w:r>
        <w:rPr>
          <w:b/>
        </w:rPr>
        <w:t xml:space="preserve"> 2</w:t>
      </w:r>
      <w:r w:rsidRPr="00A13599">
        <w:rPr>
          <w:b/>
        </w:rPr>
        <w:t xml:space="preserve">: Management Based MDT and Signalling Based MDT </w:t>
      </w:r>
      <w:r>
        <w:rPr>
          <w:b/>
        </w:rPr>
        <w:t xml:space="preserve">related </w:t>
      </w:r>
      <w:r w:rsidRPr="00A13599">
        <w:rPr>
          <w:b/>
        </w:rPr>
        <w:t>definitions need to be calibrated with SA5</w:t>
      </w:r>
      <w:r>
        <w:rPr>
          <w:b/>
        </w:rPr>
        <w:t xml:space="preserve"> </w:t>
      </w:r>
      <w:r w:rsidRPr="00A13599">
        <w:rPr>
          <w:b/>
        </w:rPr>
        <w:t>and RAN3.</w:t>
      </w:r>
    </w:p>
    <w:p w14:paraId="45BD1AB0" w14:textId="14AF0636" w:rsidR="00964980" w:rsidRPr="00A13599" w:rsidRDefault="00964980" w:rsidP="00964980">
      <w:pPr>
        <w:rPr>
          <w:b/>
        </w:rPr>
      </w:pPr>
      <w:r w:rsidRPr="00A13599">
        <w:rPr>
          <w:b/>
        </w:rPr>
        <w:t>Proposal</w:t>
      </w:r>
      <w:r>
        <w:rPr>
          <w:b/>
        </w:rPr>
        <w:t xml:space="preserve"> 3</w:t>
      </w:r>
      <w:r w:rsidRPr="00A13599">
        <w:rPr>
          <w:b/>
        </w:rPr>
        <w:t xml:space="preserve">: </w:t>
      </w:r>
      <w:r>
        <w:rPr>
          <w:b/>
        </w:rPr>
        <w:t>Dependency on TRACE in NR</w:t>
      </w:r>
      <w:r w:rsidRPr="00A13599">
        <w:rPr>
          <w:b/>
        </w:rPr>
        <w:t xml:space="preserve"> need to be c</w:t>
      </w:r>
      <w:r w:rsidR="00E032E5">
        <w:rPr>
          <w:b/>
        </w:rPr>
        <w:t>onfirmed</w:t>
      </w:r>
      <w:r w:rsidRPr="00A13599">
        <w:rPr>
          <w:b/>
        </w:rPr>
        <w:t xml:space="preserve"> with SA5</w:t>
      </w:r>
      <w:r w:rsidR="00E032E5">
        <w:rPr>
          <w:b/>
        </w:rPr>
        <w:t xml:space="preserve"> </w:t>
      </w:r>
      <w:r w:rsidRPr="00A13599">
        <w:rPr>
          <w:b/>
        </w:rPr>
        <w:t>and RAN3.</w:t>
      </w:r>
    </w:p>
    <w:p w14:paraId="0BC0032C" w14:textId="4ED3451D" w:rsidR="00964980" w:rsidRDefault="00964980" w:rsidP="00964980">
      <w:r w:rsidRPr="00A13599">
        <w:rPr>
          <w:b/>
        </w:rPr>
        <w:t>Proposal</w:t>
      </w:r>
      <w:r>
        <w:rPr>
          <w:b/>
        </w:rPr>
        <w:t xml:space="preserve"> 4</w:t>
      </w:r>
      <w:r w:rsidRPr="00A13599">
        <w:rPr>
          <w:b/>
        </w:rPr>
        <w:t xml:space="preserve">: </w:t>
      </w:r>
      <w:r>
        <w:rPr>
          <w:b/>
        </w:rPr>
        <w:t>Requirement on Sensor information optionality is added to generic requirements in Section 4.</w:t>
      </w:r>
    </w:p>
    <w:p w14:paraId="11285412" w14:textId="4200A2A0" w:rsidR="00964980" w:rsidRPr="0032032D" w:rsidRDefault="00964980" w:rsidP="00964980">
      <w:r w:rsidRPr="00A13599">
        <w:rPr>
          <w:b/>
        </w:rPr>
        <w:t>Proposal</w:t>
      </w:r>
      <w:r>
        <w:rPr>
          <w:b/>
        </w:rPr>
        <w:t xml:space="preserve"> 5</w:t>
      </w:r>
      <w:r w:rsidRPr="00A13599">
        <w:rPr>
          <w:b/>
        </w:rPr>
        <w:t>:</w:t>
      </w:r>
      <w:r>
        <w:rPr>
          <w:b/>
        </w:rPr>
        <w:t xml:space="preserve"> </w:t>
      </w:r>
      <w:r w:rsidRPr="00A13599">
        <w:rPr>
          <w:b/>
        </w:rPr>
        <w:t xml:space="preserve">The out-of-coverage detection and logging configuration is FFS. </w:t>
      </w:r>
    </w:p>
    <w:p w14:paraId="25ADB3A6" w14:textId="5206CAFF" w:rsidR="00964980" w:rsidRPr="00A13599" w:rsidRDefault="00964980" w:rsidP="00964980">
      <w:pPr>
        <w:rPr>
          <w:b/>
        </w:rPr>
      </w:pPr>
      <w:r w:rsidRPr="00A13599">
        <w:rPr>
          <w:b/>
        </w:rPr>
        <w:t>Proposal</w:t>
      </w:r>
      <w:r>
        <w:rPr>
          <w:b/>
        </w:rPr>
        <w:t xml:space="preserve"> 6</w:t>
      </w:r>
      <w:r w:rsidRPr="00A13599">
        <w:rPr>
          <w:b/>
        </w:rPr>
        <w:t xml:space="preserve">: NR specific RANAC is added to </w:t>
      </w:r>
      <w:r w:rsidRPr="00A13599">
        <w:rPr>
          <w:b/>
          <w:i/>
        </w:rPr>
        <w:t>areaScope</w:t>
      </w:r>
      <w:r w:rsidRPr="00A13599">
        <w:rPr>
          <w:b/>
        </w:rPr>
        <w:t xml:space="preserve"> configuration parameter</w:t>
      </w:r>
      <w:r>
        <w:rPr>
          <w:b/>
        </w:rPr>
        <w:t xml:space="preserve"> in Logged MDT configuration</w:t>
      </w:r>
      <w:r w:rsidRPr="00A13599">
        <w:rPr>
          <w:b/>
        </w:rPr>
        <w:t xml:space="preserve"> </w:t>
      </w:r>
    </w:p>
    <w:p w14:paraId="40FBAD96" w14:textId="7201E23A" w:rsidR="00964980" w:rsidRPr="00A13599" w:rsidRDefault="00964980" w:rsidP="00964980">
      <w:pPr>
        <w:rPr>
          <w:b/>
        </w:rPr>
      </w:pPr>
      <w:r w:rsidRPr="00A13599">
        <w:rPr>
          <w:b/>
        </w:rPr>
        <w:t>Proposa</w:t>
      </w:r>
      <w:r>
        <w:rPr>
          <w:b/>
        </w:rPr>
        <w:t>l 7</w:t>
      </w:r>
      <w:r w:rsidRPr="00A13599">
        <w:rPr>
          <w:b/>
        </w:rPr>
        <w:t xml:space="preserve">: Best Beam information </w:t>
      </w:r>
      <w:r>
        <w:rPr>
          <w:b/>
        </w:rPr>
        <w:t xml:space="preserve">and </w:t>
      </w:r>
      <w:r w:rsidRPr="00A13599">
        <w:rPr>
          <w:rFonts w:eastAsia="DengXian"/>
          <w:b/>
          <w:color w:val="000000"/>
          <w:lang w:eastAsia="zh-CN"/>
        </w:rPr>
        <w:t>'number of good beams'</w:t>
      </w:r>
      <w:r w:rsidRPr="00A13599">
        <w:rPr>
          <w:rFonts w:eastAsia="DengXian"/>
          <w:i/>
          <w:color w:val="000000"/>
          <w:lang w:eastAsia="zh-CN"/>
        </w:rPr>
        <w:t xml:space="preserve"> </w:t>
      </w:r>
      <w:r w:rsidRPr="00A13599">
        <w:rPr>
          <w:b/>
        </w:rPr>
        <w:t xml:space="preserve">for the </w:t>
      </w:r>
      <w:r>
        <w:rPr>
          <w:b/>
        </w:rPr>
        <w:t>camped</w:t>
      </w:r>
      <w:r w:rsidRPr="00A13599">
        <w:rPr>
          <w:b/>
        </w:rPr>
        <w:t xml:space="preserve"> cell is added in the logged measurements.</w:t>
      </w:r>
    </w:p>
    <w:p w14:paraId="12C1A777" w14:textId="7EAEBB20" w:rsidR="00964980" w:rsidRPr="007E65A8" w:rsidRDefault="00964980" w:rsidP="00964980">
      <w:pPr>
        <w:rPr>
          <w:b/>
        </w:rPr>
      </w:pPr>
      <w:r w:rsidRPr="007E65A8">
        <w:rPr>
          <w:b/>
        </w:rPr>
        <w:t>Proposal</w:t>
      </w:r>
      <w:r>
        <w:rPr>
          <w:b/>
        </w:rPr>
        <w:t xml:space="preserve"> 8</w:t>
      </w:r>
      <w:r w:rsidRPr="007E65A8">
        <w:rPr>
          <w:b/>
        </w:rPr>
        <w:t xml:space="preserve">: </w:t>
      </w:r>
      <w:r>
        <w:rPr>
          <w:b/>
        </w:rPr>
        <w:t>Add to Logged MDT configuration effectiveness span through RRC_INACTIVE for NR in addition to RRC_IDLE</w:t>
      </w:r>
    </w:p>
    <w:p w14:paraId="2A4238BA" w14:textId="0F787A9D" w:rsidR="00964980" w:rsidRDefault="00964980" w:rsidP="00964980">
      <w:r w:rsidRPr="007E65A8">
        <w:rPr>
          <w:b/>
        </w:rPr>
        <w:t>Proposal</w:t>
      </w:r>
      <w:r>
        <w:rPr>
          <w:b/>
        </w:rPr>
        <w:t xml:space="preserve"> 9</w:t>
      </w:r>
      <w:r w:rsidRPr="007E65A8">
        <w:rPr>
          <w:b/>
        </w:rPr>
        <w:t xml:space="preserve">: </w:t>
      </w:r>
      <w:r>
        <w:rPr>
          <w:b/>
        </w:rPr>
        <w:t>Add Logged MDT report availability indication in RRC Resume message.</w:t>
      </w:r>
    </w:p>
    <w:p w14:paraId="5D747DA9" w14:textId="70FF3023" w:rsidR="00964980" w:rsidRPr="007E65A8" w:rsidRDefault="00964980" w:rsidP="00964980">
      <w:pPr>
        <w:rPr>
          <w:b/>
        </w:rPr>
      </w:pPr>
      <w:r w:rsidRPr="007E65A8">
        <w:rPr>
          <w:b/>
        </w:rPr>
        <w:t>Proposal</w:t>
      </w:r>
      <w:r>
        <w:rPr>
          <w:b/>
        </w:rPr>
        <w:t xml:space="preserve"> 10</w:t>
      </w:r>
      <w:r w:rsidRPr="007E65A8">
        <w:rPr>
          <w:b/>
        </w:rPr>
        <w:t>: RRC_INACTIVE Logging parameters can be different from RRC_Idle</w:t>
      </w:r>
    </w:p>
    <w:p w14:paraId="65C46F45" w14:textId="78D21D69" w:rsidR="00964980" w:rsidRPr="00EE5F59" w:rsidRDefault="00964980" w:rsidP="00964980">
      <w:pPr>
        <w:rPr>
          <w:b/>
        </w:rPr>
      </w:pPr>
      <w:r w:rsidRPr="00EE5F59">
        <w:rPr>
          <w:b/>
        </w:rPr>
        <w:t>Proposal</w:t>
      </w:r>
      <w:r>
        <w:rPr>
          <w:b/>
        </w:rPr>
        <w:t xml:space="preserve"> 11</w:t>
      </w:r>
      <w:r w:rsidRPr="00EE5F59">
        <w:rPr>
          <w:b/>
        </w:rPr>
        <w:t xml:space="preserve">: </w:t>
      </w:r>
      <w:r w:rsidRPr="00A13599">
        <w:rPr>
          <w:b/>
        </w:rPr>
        <w:t>Logged MDT measurements in NR are sent on SRB2.</w:t>
      </w:r>
    </w:p>
    <w:p w14:paraId="5DB8B351" w14:textId="7A8F43CA" w:rsidR="00964980" w:rsidRDefault="00964980" w:rsidP="00964980">
      <w:pPr>
        <w:rPr>
          <w:b/>
        </w:rPr>
      </w:pPr>
      <w:r w:rsidRPr="00435754">
        <w:rPr>
          <w:b/>
        </w:rPr>
        <w:t>Proposal</w:t>
      </w:r>
      <w:r>
        <w:rPr>
          <w:b/>
        </w:rPr>
        <w:t xml:space="preserve"> 12</w:t>
      </w:r>
      <w:r w:rsidRPr="00435754">
        <w:rPr>
          <w:b/>
        </w:rPr>
        <w:t xml:space="preserve">: Include </w:t>
      </w:r>
      <w:r>
        <w:rPr>
          <w:b/>
        </w:rPr>
        <w:t>the concluded list of measurement for MDT from TR37.816</w:t>
      </w:r>
      <w:r w:rsidRPr="00435754">
        <w:rPr>
          <w:b/>
        </w:rPr>
        <w:t xml:space="preserve"> in </w:t>
      </w:r>
      <w:r>
        <w:rPr>
          <w:b/>
        </w:rPr>
        <w:t>TS</w:t>
      </w:r>
      <w:r w:rsidRPr="00435754">
        <w:rPr>
          <w:b/>
        </w:rPr>
        <w:t>37.320 and number them from M1 to M9</w:t>
      </w:r>
    </w:p>
    <w:p w14:paraId="71C3EE11" w14:textId="376C3133" w:rsidR="00964980" w:rsidRPr="000D10F1" w:rsidRDefault="23A205DC" w:rsidP="00964980">
      <w:pPr>
        <w:rPr>
          <w:b/>
        </w:rPr>
      </w:pPr>
      <w:r w:rsidRPr="23A205DC">
        <w:rPr>
          <w:b/>
          <w:bCs/>
        </w:rPr>
        <w:t xml:space="preserve">Proposal 13: For the propagation of MDT during Handover in NG-RAN, the LTE baseline is re-used in 5.1.2.3 </w:t>
      </w:r>
    </w:p>
    <w:p w14:paraId="2F399285" w14:textId="65345C91" w:rsidR="23A205DC" w:rsidRDefault="23A205DC" w:rsidP="23A205DC">
      <w:pPr>
        <w:rPr>
          <w:b/>
          <w:bCs/>
        </w:rPr>
      </w:pPr>
      <w:r w:rsidRPr="23A205DC">
        <w:rPr>
          <w:b/>
          <w:bCs/>
        </w:rPr>
        <w:t>Proposal 14: Add in TS37.320 NR RLFreport content required for MDT:</w:t>
      </w:r>
    </w:p>
    <w:p w14:paraId="1ABEE65C" w14:textId="31A637B4" w:rsidR="23A205DC" w:rsidRDefault="23A205DC" w:rsidP="23A205DC">
      <w:pPr>
        <w:pStyle w:val="ListParagraph"/>
        <w:numPr>
          <w:ilvl w:val="0"/>
          <w:numId w:val="8"/>
        </w:numPr>
        <w:rPr>
          <w:rFonts w:eastAsia="DengXian"/>
          <w:color w:val="000000" w:themeColor="text1"/>
          <w:lang w:eastAsia="zh-CN"/>
        </w:rPr>
      </w:pPr>
      <w:r w:rsidRPr="23A205DC">
        <w:rPr>
          <w:b/>
          <w:bCs/>
        </w:rPr>
        <w:t xml:space="preserve">latest radio measurement results of the serving and neighbouring cells, </w:t>
      </w:r>
      <w:r w:rsidRPr="23A205DC">
        <w:rPr>
          <w:rFonts w:eastAsia="DengXian"/>
          <w:b/>
          <w:bCs/>
          <w:color w:val="000000" w:themeColor="text1"/>
          <w:lang w:eastAsia="zh-CN"/>
        </w:rPr>
        <w:t>including SS Block index, CSI-RS index in the serving and neighbouring cells measurement results,</w:t>
      </w:r>
      <w:r w:rsidRPr="23A205DC">
        <w:rPr>
          <w:b/>
          <w:bCs/>
        </w:rPr>
        <w:t xml:space="preserve"> tagged with location information, if available</w:t>
      </w:r>
    </w:p>
    <w:p w14:paraId="152CEC46" w14:textId="77777777" w:rsidR="23A205DC" w:rsidRDefault="23A205DC" w:rsidP="23A205DC">
      <w:pPr>
        <w:pStyle w:val="B2"/>
        <w:numPr>
          <w:ilvl w:val="0"/>
          <w:numId w:val="8"/>
        </w:numPr>
        <w:rPr>
          <w:rFonts w:eastAsia="DengXian"/>
          <w:b/>
          <w:bCs/>
          <w:color w:val="000000" w:themeColor="text1"/>
          <w:lang w:eastAsia="zh-CN"/>
        </w:rPr>
      </w:pPr>
      <w:r w:rsidRPr="23A205DC">
        <w:rPr>
          <w:rFonts w:eastAsia="DengXian"/>
          <w:b/>
          <w:bCs/>
          <w:color w:val="000000" w:themeColor="text1"/>
          <w:lang w:eastAsia="zh-CN"/>
        </w:rPr>
        <w:lastRenderedPageBreak/>
        <w:t>WLAN and Bluetooth measurement results, if were configured prior RLF and are available for reporting</w:t>
      </w:r>
    </w:p>
    <w:p w14:paraId="0AD6BF7A" w14:textId="5D954360" w:rsidR="23A205DC" w:rsidRDefault="23A205DC" w:rsidP="23A205DC">
      <w:pPr>
        <w:pStyle w:val="B2"/>
        <w:numPr>
          <w:ilvl w:val="0"/>
          <w:numId w:val="8"/>
        </w:numPr>
        <w:rPr>
          <w:rFonts w:eastAsia="DengXian"/>
          <w:b/>
          <w:bCs/>
          <w:color w:val="000000" w:themeColor="text1"/>
          <w:lang w:eastAsia="zh-CN"/>
        </w:rPr>
      </w:pPr>
      <w:r w:rsidRPr="23A205DC">
        <w:rPr>
          <w:rFonts w:eastAsia="DengXian"/>
          <w:b/>
          <w:bCs/>
          <w:color w:val="000000" w:themeColor="text1"/>
          <w:lang w:eastAsia="zh-CN"/>
        </w:rPr>
        <w:t>“No suitable cell is found” information, if is available for reporting</w:t>
      </w:r>
    </w:p>
    <w:p w14:paraId="318ABA4A" w14:textId="5ED74234" w:rsidR="23A205DC" w:rsidRDefault="23A205DC" w:rsidP="23A205DC">
      <w:pPr>
        <w:pStyle w:val="B2"/>
        <w:ind w:left="0" w:firstLine="0"/>
        <w:rPr>
          <w:rFonts w:eastAsia="DengXian"/>
          <w:b/>
          <w:bCs/>
          <w:color w:val="000000" w:themeColor="text1"/>
          <w:lang w:eastAsia="zh-CN"/>
        </w:rPr>
      </w:pPr>
      <w:r w:rsidRPr="23A205DC">
        <w:rPr>
          <w:rFonts w:eastAsia="DengXian"/>
          <w:b/>
          <w:bCs/>
          <w:color w:val="000000" w:themeColor="text1"/>
          <w:lang w:eastAsia="zh-CN"/>
        </w:rPr>
        <w:t xml:space="preserve">Proposal 15: To avoid duplicate information, delta for NR RLFReport that is required for MRO takes into account (and re-use when possible) </w:t>
      </w:r>
      <w:r w:rsidRPr="23A205DC">
        <w:rPr>
          <w:b/>
          <w:bCs/>
        </w:rPr>
        <w:t>RLFreport content required for MDT.</w:t>
      </w:r>
    </w:p>
    <w:p w14:paraId="6DE172D2" w14:textId="7CC0A148" w:rsidR="23A205DC" w:rsidRDefault="23A205DC" w:rsidP="23A205DC">
      <w:pPr>
        <w:rPr>
          <w:b/>
          <w:bCs/>
        </w:rPr>
      </w:pPr>
      <w:r w:rsidRPr="23A205DC">
        <w:rPr>
          <w:b/>
          <w:bCs/>
        </w:rPr>
        <w:t>Proposal 16: Add in TS37.320 NR CEFreport content required for MDT:</w:t>
      </w:r>
    </w:p>
    <w:p w14:paraId="49021C96" w14:textId="331CCE09" w:rsidR="23A205DC" w:rsidRDefault="23A205DC" w:rsidP="23A205DC">
      <w:pPr>
        <w:pStyle w:val="ListParagraph"/>
        <w:numPr>
          <w:ilvl w:val="0"/>
          <w:numId w:val="8"/>
        </w:numPr>
        <w:rPr>
          <w:b/>
          <w:bCs/>
        </w:rPr>
      </w:pPr>
      <w:r w:rsidRPr="23A205DC">
        <w:rPr>
          <w:b/>
          <w:bCs/>
        </w:rPr>
        <w:t xml:space="preserve">NR CEFreport includes failed cell id, its radio measurement results and neighbouring cells, including </w:t>
      </w:r>
      <w:r w:rsidRPr="23A205DC">
        <w:rPr>
          <w:rFonts w:eastAsia="DengXian"/>
          <w:b/>
          <w:bCs/>
          <w:color w:val="000000" w:themeColor="text1"/>
          <w:lang w:eastAsia="zh-CN"/>
        </w:rPr>
        <w:t xml:space="preserve">SSB index of the downlink beams of both serving cell and neighbour cells, tagged with location information, </w:t>
      </w:r>
      <w:r w:rsidRPr="23A205DC">
        <w:rPr>
          <w:b/>
          <w:bCs/>
        </w:rPr>
        <w:t>if available</w:t>
      </w:r>
    </w:p>
    <w:p w14:paraId="47D753FE" w14:textId="473AFDBC" w:rsidR="23A205DC" w:rsidRDefault="23A205DC" w:rsidP="23A205DC">
      <w:pPr>
        <w:pStyle w:val="ListParagraph"/>
        <w:numPr>
          <w:ilvl w:val="0"/>
          <w:numId w:val="8"/>
        </w:numPr>
        <w:rPr>
          <w:b/>
          <w:bCs/>
        </w:rPr>
      </w:pPr>
      <w:r w:rsidRPr="23A205DC">
        <w:rPr>
          <w:b/>
          <w:bCs/>
        </w:rPr>
        <w:t>RACH failure information: number of sent preambles, a flag on detected contention, maximum TX power reached and time elapsed since the failure</w:t>
      </w:r>
    </w:p>
    <w:p w14:paraId="560D3C61" w14:textId="7788A332" w:rsidR="23A205DC" w:rsidRDefault="23A205DC" w:rsidP="23A205DC">
      <w:pPr>
        <w:pStyle w:val="ListParagraph"/>
        <w:numPr>
          <w:ilvl w:val="0"/>
          <w:numId w:val="8"/>
        </w:numPr>
        <w:rPr>
          <w:b/>
          <w:bCs/>
          <w:color w:val="000000" w:themeColor="text1"/>
          <w:lang w:eastAsia="zh-CN"/>
        </w:rPr>
      </w:pPr>
      <w:r w:rsidRPr="23A205DC">
        <w:rPr>
          <w:rFonts w:eastAsia="DengXian"/>
          <w:b/>
          <w:bCs/>
          <w:color w:val="000000" w:themeColor="text1"/>
          <w:lang w:eastAsia="zh-CN"/>
        </w:rPr>
        <w:t>latest WLAN and Bluetooth measurement results, if available</w:t>
      </w:r>
    </w:p>
    <w:p w14:paraId="0A917D3F" w14:textId="77777777" w:rsidR="23A205DC" w:rsidRDefault="23A205DC" w:rsidP="23A205DC">
      <w:pPr>
        <w:pStyle w:val="ListParagraph"/>
        <w:numPr>
          <w:ilvl w:val="0"/>
          <w:numId w:val="8"/>
        </w:numPr>
        <w:rPr>
          <w:b/>
          <w:bCs/>
        </w:rPr>
      </w:pPr>
      <w:r w:rsidRPr="23A205DC">
        <w:rPr>
          <w:b/>
          <w:bCs/>
        </w:rPr>
        <w:t>"Number of connection failures per cell" field on the number of failed connection setup attempts after RLF</w:t>
      </w:r>
    </w:p>
    <w:p w14:paraId="104CBEFD" w14:textId="77777777" w:rsidR="23A205DC" w:rsidRDefault="23A205DC" w:rsidP="23A205DC">
      <w:pPr>
        <w:pStyle w:val="ListParagraph"/>
        <w:ind w:left="0"/>
        <w:rPr>
          <w:rFonts w:eastAsia="DengXian"/>
          <w:b/>
          <w:bCs/>
          <w:color w:val="000000" w:themeColor="text1"/>
          <w:lang w:eastAsia="zh-CN"/>
        </w:rPr>
      </w:pPr>
    </w:p>
    <w:p w14:paraId="571FFF20" w14:textId="08FDCFB5" w:rsidR="23A205DC" w:rsidRDefault="23A205DC">
      <w:r w:rsidRPr="23A205DC">
        <w:rPr>
          <w:b/>
          <w:bCs/>
        </w:rPr>
        <w:t xml:space="preserve">Proposal 17: </w:t>
      </w:r>
      <w:r w:rsidRPr="23A205DC">
        <w:rPr>
          <w:rFonts w:eastAsia="DengXian"/>
          <w:b/>
          <w:bCs/>
          <w:color w:val="000000" w:themeColor="text1"/>
          <w:lang w:eastAsia="zh-CN"/>
        </w:rPr>
        <w:t xml:space="preserve">To avoid duplicate information, delta for NR RACHreport that is required for RACH Optimization takes into account </w:t>
      </w:r>
      <w:r w:rsidRPr="23A205DC">
        <w:rPr>
          <w:b/>
          <w:bCs/>
        </w:rPr>
        <w:t>CEFreport content required for MDT.</w:t>
      </w:r>
    </w:p>
    <w:p w14:paraId="4D37543E" w14:textId="24D3C294" w:rsidR="23A205DC" w:rsidRDefault="23A205DC" w:rsidP="23A205DC">
      <w:pPr>
        <w:rPr>
          <w:b/>
          <w:bCs/>
        </w:rPr>
      </w:pPr>
    </w:p>
    <w:sectPr w:rsidR="23A205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74AD2" w14:textId="77777777" w:rsidR="006109AD" w:rsidRDefault="006109AD">
      <w:r>
        <w:separator/>
      </w:r>
    </w:p>
  </w:endnote>
  <w:endnote w:type="continuationSeparator" w:id="0">
    <w:p w14:paraId="100BFFB8" w14:textId="77777777" w:rsidR="006109AD" w:rsidRDefault="006109AD">
      <w:r>
        <w:continuationSeparator/>
      </w:r>
    </w:p>
  </w:endnote>
  <w:endnote w:type="continuationNotice" w:id="1">
    <w:p w14:paraId="289EC288" w14:textId="77777777" w:rsidR="006109AD" w:rsidRDefault="00610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C58F1" w:rsidRDefault="00EC5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C58F1" w:rsidRDefault="00EC5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C58F1" w:rsidRDefault="00EC5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089F1" w14:textId="77777777" w:rsidR="006109AD" w:rsidRDefault="006109AD">
      <w:r>
        <w:separator/>
      </w:r>
    </w:p>
  </w:footnote>
  <w:footnote w:type="continuationSeparator" w:id="0">
    <w:p w14:paraId="0271EA7D" w14:textId="77777777" w:rsidR="006109AD" w:rsidRDefault="006109AD">
      <w:r>
        <w:continuationSeparator/>
      </w:r>
    </w:p>
  </w:footnote>
  <w:footnote w:type="continuationNotice" w:id="1">
    <w:p w14:paraId="390CBE11" w14:textId="77777777" w:rsidR="006109AD" w:rsidRDefault="00610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C58F1" w:rsidRDefault="00EC5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C58F1" w:rsidRDefault="00EC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C58F1" w:rsidRDefault="00EC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164376"/>
    <w:multiLevelType w:val="hybridMultilevel"/>
    <w:tmpl w:val="1AE4FD6E"/>
    <w:lvl w:ilvl="0" w:tplc="FFFFFFFF">
      <w:start w:val="1"/>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F43"/>
    <w:rsid w:val="00011AAF"/>
    <w:rsid w:val="00012F65"/>
    <w:rsid w:val="00016557"/>
    <w:rsid w:val="00023C40"/>
    <w:rsid w:val="00033397"/>
    <w:rsid w:val="000379DF"/>
    <w:rsid w:val="00040095"/>
    <w:rsid w:val="0006040B"/>
    <w:rsid w:val="000649A8"/>
    <w:rsid w:val="00073C9C"/>
    <w:rsid w:val="00080512"/>
    <w:rsid w:val="00090468"/>
    <w:rsid w:val="00094568"/>
    <w:rsid w:val="000A7577"/>
    <w:rsid w:val="000B53FC"/>
    <w:rsid w:val="000B7BCF"/>
    <w:rsid w:val="000C522B"/>
    <w:rsid w:val="000D10F1"/>
    <w:rsid w:val="000D2FF4"/>
    <w:rsid w:val="000D58AB"/>
    <w:rsid w:val="000E5E78"/>
    <w:rsid w:val="00103A80"/>
    <w:rsid w:val="00106554"/>
    <w:rsid w:val="00112F1A"/>
    <w:rsid w:val="001365D3"/>
    <w:rsid w:val="00145075"/>
    <w:rsid w:val="00161A5B"/>
    <w:rsid w:val="001741A0"/>
    <w:rsid w:val="00175FA0"/>
    <w:rsid w:val="00194CD0"/>
    <w:rsid w:val="001A12F9"/>
    <w:rsid w:val="001B49C9"/>
    <w:rsid w:val="001C23F4"/>
    <w:rsid w:val="001C4F79"/>
    <w:rsid w:val="001D3F10"/>
    <w:rsid w:val="001F0FB6"/>
    <w:rsid w:val="001F168B"/>
    <w:rsid w:val="001F7831"/>
    <w:rsid w:val="00204045"/>
    <w:rsid w:val="002058AD"/>
    <w:rsid w:val="0020712B"/>
    <w:rsid w:val="00207A17"/>
    <w:rsid w:val="00211670"/>
    <w:rsid w:val="00220876"/>
    <w:rsid w:val="0022606D"/>
    <w:rsid w:val="00227E21"/>
    <w:rsid w:val="00231728"/>
    <w:rsid w:val="00241C9C"/>
    <w:rsid w:val="00250404"/>
    <w:rsid w:val="002610D8"/>
    <w:rsid w:val="00262A0D"/>
    <w:rsid w:val="002636C1"/>
    <w:rsid w:val="002668CC"/>
    <w:rsid w:val="00273D57"/>
    <w:rsid w:val="002747EC"/>
    <w:rsid w:val="002749D0"/>
    <w:rsid w:val="0028541F"/>
    <w:rsid w:val="002855BF"/>
    <w:rsid w:val="002B6B7B"/>
    <w:rsid w:val="002C7B11"/>
    <w:rsid w:val="002F0D22"/>
    <w:rsid w:val="003172DC"/>
    <w:rsid w:val="0032032D"/>
    <w:rsid w:val="00321F93"/>
    <w:rsid w:val="00325AE3"/>
    <w:rsid w:val="00326069"/>
    <w:rsid w:val="003331B5"/>
    <w:rsid w:val="003417C2"/>
    <w:rsid w:val="00343CFB"/>
    <w:rsid w:val="00344725"/>
    <w:rsid w:val="0034764B"/>
    <w:rsid w:val="0035462D"/>
    <w:rsid w:val="00364B41"/>
    <w:rsid w:val="00372B06"/>
    <w:rsid w:val="00375AA8"/>
    <w:rsid w:val="00383096"/>
    <w:rsid w:val="003850A4"/>
    <w:rsid w:val="003A049A"/>
    <w:rsid w:val="003A41EF"/>
    <w:rsid w:val="003B2409"/>
    <w:rsid w:val="003B37CE"/>
    <w:rsid w:val="003B40AD"/>
    <w:rsid w:val="003C20E0"/>
    <w:rsid w:val="003C4E37"/>
    <w:rsid w:val="003D5166"/>
    <w:rsid w:val="003E16BE"/>
    <w:rsid w:val="003E2F59"/>
    <w:rsid w:val="003F4E28"/>
    <w:rsid w:val="004006E8"/>
    <w:rsid w:val="004017A4"/>
    <w:rsid w:val="00401855"/>
    <w:rsid w:val="00413210"/>
    <w:rsid w:val="004265B8"/>
    <w:rsid w:val="00427983"/>
    <w:rsid w:val="0043344D"/>
    <w:rsid w:val="00435754"/>
    <w:rsid w:val="004478A3"/>
    <w:rsid w:val="00465587"/>
    <w:rsid w:val="00476AD5"/>
    <w:rsid w:val="00477455"/>
    <w:rsid w:val="00487887"/>
    <w:rsid w:val="00496BF3"/>
    <w:rsid w:val="004A1F7B"/>
    <w:rsid w:val="004B26BF"/>
    <w:rsid w:val="004B6036"/>
    <w:rsid w:val="004C44D2"/>
    <w:rsid w:val="004D3578"/>
    <w:rsid w:val="004D380D"/>
    <w:rsid w:val="004E1715"/>
    <w:rsid w:val="004E213A"/>
    <w:rsid w:val="004E7BCC"/>
    <w:rsid w:val="004F6341"/>
    <w:rsid w:val="004F717C"/>
    <w:rsid w:val="0050059C"/>
    <w:rsid w:val="00503171"/>
    <w:rsid w:val="00506C28"/>
    <w:rsid w:val="0051202E"/>
    <w:rsid w:val="00512D13"/>
    <w:rsid w:val="005244BB"/>
    <w:rsid w:val="00534DA0"/>
    <w:rsid w:val="00543E6C"/>
    <w:rsid w:val="00552A1A"/>
    <w:rsid w:val="00555C7D"/>
    <w:rsid w:val="00565087"/>
    <w:rsid w:val="0056573F"/>
    <w:rsid w:val="0059330A"/>
    <w:rsid w:val="005D37AB"/>
    <w:rsid w:val="005D75B2"/>
    <w:rsid w:val="005E2D0D"/>
    <w:rsid w:val="00607678"/>
    <w:rsid w:val="006109AD"/>
    <w:rsid w:val="00611566"/>
    <w:rsid w:val="006120C7"/>
    <w:rsid w:val="00613870"/>
    <w:rsid w:val="00644429"/>
    <w:rsid w:val="00646D99"/>
    <w:rsid w:val="00654F58"/>
    <w:rsid w:val="00656910"/>
    <w:rsid w:val="00697AF5"/>
    <w:rsid w:val="006A56D9"/>
    <w:rsid w:val="006B5E48"/>
    <w:rsid w:val="006C66D8"/>
    <w:rsid w:val="006D1E24"/>
    <w:rsid w:val="006E1417"/>
    <w:rsid w:val="006E38B2"/>
    <w:rsid w:val="006E41DE"/>
    <w:rsid w:val="006F2617"/>
    <w:rsid w:val="006F6A2C"/>
    <w:rsid w:val="006F76D0"/>
    <w:rsid w:val="006F7DF4"/>
    <w:rsid w:val="007016DC"/>
    <w:rsid w:val="007069DC"/>
    <w:rsid w:val="00710201"/>
    <w:rsid w:val="0072073A"/>
    <w:rsid w:val="007333D5"/>
    <w:rsid w:val="007342B5"/>
    <w:rsid w:val="00734A5B"/>
    <w:rsid w:val="00736993"/>
    <w:rsid w:val="00744E76"/>
    <w:rsid w:val="00757D40"/>
    <w:rsid w:val="00761F13"/>
    <w:rsid w:val="00781F0F"/>
    <w:rsid w:val="0078727C"/>
    <w:rsid w:val="0079049D"/>
    <w:rsid w:val="00793DC5"/>
    <w:rsid w:val="007B0407"/>
    <w:rsid w:val="007B18D8"/>
    <w:rsid w:val="007B634C"/>
    <w:rsid w:val="007C095F"/>
    <w:rsid w:val="007C2DD0"/>
    <w:rsid w:val="007C4386"/>
    <w:rsid w:val="007E1448"/>
    <w:rsid w:val="007E65A8"/>
    <w:rsid w:val="007F2E08"/>
    <w:rsid w:val="007F464C"/>
    <w:rsid w:val="008028A4"/>
    <w:rsid w:val="00807D50"/>
    <w:rsid w:val="008128C1"/>
    <w:rsid w:val="00813245"/>
    <w:rsid w:val="00823EED"/>
    <w:rsid w:val="00826D27"/>
    <w:rsid w:val="00830153"/>
    <w:rsid w:val="00842318"/>
    <w:rsid w:val="0084710A"/>
    <w:rsid w:val="00850EFB"/>
    <w:rsid w:val="00854357"/>
    <w:rsid w:val="00854430"/>
    <w:rsid w:val="00862F46"/>
    <w:rsid w:val="0086354A"/>
    <w:rsid w:val="008718A1"/>
    <w:rsid w:val="008768CA"/>
    <w:rsid w:val="00877EF9"/>
    <w:rsid w:val="00880559"/>
    <w:rsid w:val="00882DEB"/>
    <w:rsid w:val="00885941"/>
    <w:rsid w:val="008A6695"/>
    <w:rsid w:val="008B5306"/>
    <w:rsid w:val="008C3057"/>
    <w:rsid w:val="008D2E4D"/>
    <w:rsid w:val="008D723B"/>
    <w:rsid w:val="008E2700"/>
    <w:rsid w:val="008F3454"/>
    <w:rsid w:val="008F396F"/>
    <w:rsid w:val="0090271F"/>
    <w:rsid w:val="00902DB9"/>
    <w:rsid w:val="0090466A"/>
    <w:rsid w:val="00923655"/>
    <w:rsid w:val="00936071"/>
    <w:rsid w:val="00940212"/>
    <w:rsid w:val="00942EC2"/>
    <w:rsid w:val="009447E3"/>
    <w:rsid w:val="009616C7"/>
    <w:rsid w:val="00961B32"/>
    <w:rsid w:val="00962509"/>
    <w:rsid w:val="009645D5"/>
    <w:rsid w:val="00964980"/>
    <w:rsid w:val="00970DB3"/>
    <w:rsid w:val="00974BB0"/>
    <w:rsid w:val="00975BCD"/>
    <w:rsid w:val="00981648"/>
    <w:rsid w:val="00981A17"/>
    <w:rsid w:val="0098260B"/>
    <w:rsid w:val="00995559"/>
    <w:rsid w:val="00995C8E"/>
    <w:rsid w:val="009A0AF3"/>
    <w:rsid w:val="009A180A"/>
    <w:rsid w:val="009A2CCB"/>
    <w:rsid w:val="009A3F18"/>
    <w:rsid w:val="009A506D"/>
    <w:rsid w:val="009A62C7"/>
    <w:rsid w:val="009B07CD"/>
    <w:rsid w:val="009C19E9"/>
    <w:rsid w:val="009D74A6"/>
    <w:rsid w:val="009E1644"/>
    <w:rsid w:val="009F0056"/>
    <w:rsid w:val="00A06E76"/>
    <w:rsid w:val="00A10F02"/>
    <w:rsid w:val="00A204CA"/>
    <w:rsid w:val="00A209D6"/>
    <w:rsid w:val="00A27292"/>
    <w:rsid w:val="00A27EFA"/>
    <w:rsid w:val="00A315B1"/>
    <w:rsid w:val="00A35A56"/>
    <w:rsid w:val="00A365B5"/>
    <w:rsid w:val="00A4229F"/>
    <w:rsid w:val="00A53724"/>
    <w:rsid w:val="00A54B2B"/>
    <w:rsid w:val="00A82346"/>
    <w:rsid w:val="00A870E2"/>
    <w:rsid w:val="00A90F2D"/>
    <w:rsid w:val="00A9671C"/>
    <w:rsid w:val="00AA1553"/>
    <w:rsid w:val="00AA5EAC"/>
    <w:rsid w:val="00AC1A0B"/>
    <w:rsid w:val="00AE1585"/>
    <w:rsid w:val="00B05380"/>
    <w:rsid w:val="00B05962"/>
    <w:rsid w:val="00B15449"/>
    <w:rsid w:val="00B16C2F"/>
    <w:rsid w:val="00B27303"/>
    <w:rsid w:val="00B32134"/>
    <w:rsid w:val="00B36C35"/>
    <w:rsid w:val="00B469DB"/>
    <w:rsid w:val="00B47FD1"/>
    <w:rsid w:val="00B516BB"/>
    <w:rsid w:val="00B679C9"/>
    <w:rsid w:val="00B70EDA"/>
    <w:rsid w:val="00B828A3"/>
    <w:rsid w:val="00B84DB2"/>
    <w:rsid w:val="00B9048C"/>
    <w:rsid w:val="00B90EF8"/>
    <w:rsid w:val="00B9416C"/>
    <w:rsid w:val="00BA267B"/>
    <w:rsid w:val="00BC3555"/>
    <w:rsid w:val="00BD1F3E"/>
    <w:rsid w:val="00BD3EF2"/>
    <w:rsid w:val="00BF06DD"/>
    <w:rsid w:val="00BF2CF1"/>
    <w:rsid w:val="00BF7526"/>
    <w:rsid w:val="00C12B51"/>
    <w:rsid w:val="00C24650"/>
    <w:rsid w:val="00C25465"/>
    <w:rsid w:val="00C33079"/>
    <w:rsid w:val="00C40816"/>
    <w:rsid w:val="00C4790E"/>
    <w:rsid w:val="00C555AD"/>
    <w:rsid w:val="00C64E77"/>
    <w:rsid w:val="00C83A13"/>
    <w:rsid w:val="00C9068C"/>
    <w:rsid w:val="00C92967"/>
    <w:rsid w:val="00C94DB6"/>
    <w:rsid w:val="00CA15B7"/>
    <w:rsid w:val="00CA3D0C"/>
    <w:rsid w:val="00CA654B"/>
    <w:rsid w:val="00CB3827"/>
    <w:rsid w:val="00CB72B8"/>
    <w:rsid w:val="00CD4C7B"/>
    <w:rsid w:val="00D27C9C"/>
    <w:rsid w:val="00D32C59"/>
    <w:rsid w:val="00D33792"/>
    <w:rsid w:val="00D33BE3"/>
    <w:rsid w:val="00D3792D"/>
    <w:rsid w:val="00D4343F"/>
    <w:rsid w:val="00D55E47"/>
    <w:rsid w:val="00D62E19"/>
    <w:rsid w:val="00D67CD1"/>
    <w:rsid w:val="00D71E56"/>
    <w:rsid w:val="00D738CE"/>
    <w:rsid w:val="00D738D6"/>
    <w:rsid w:val="00D80795"/>
    <w:rsid w:val="00D818EC"/>
    <w:rsid w:val="00D82C8A"/>
    <w:rsid w:val="00D854BE"/>
    <w:rsid w:val="00D87E00"/>
    <w:rsid w:val="00D9134D"/>
    <w:rsid w:val="00D94479"/>
    <w:rsid w:val="00D96D11"/>
    <w:rsid w:val="00DA50DB"/>
    <w:rsid w:val="00DA7A03"/>
    <w:rsid w:val="00DB0DB8"/>
    <w:rsid w:val="00DB15E2"/>
    <w:rsid w:val="00DB1818"/>
    <w:rsid w:val="00DC309B"/>
    <w:rsid w:val="00DC32D1"/>
    <w:rsid w:val="00DC4DA2"/>
    <w:rsid w:val="00DC5261"/>
    <w:rsid w:val="00DD4B54"/>
    <w:rsid w:val="00DD4D30"/>
    <w:rsid w:val="00DE25D2"/>
    <w:rsid w:val="00DE2DD0"/>
    <w:rsid w:val="00DE6C1F"/>
    <w:rsid w:val="00E032E5"/>
    <w:rsid w:val="00E05442"/>
    <w:rsid w:val="00E32EC3"/>
    <w:rsid w:val="00E42A4D"/>
    <w:rsid w:val="00E46C08"/>
    <w:rsid w:val="00E471CF"/>
    <w:rsid w:val="00E51D86"/>
    <w:rsid w:val="00E54CB2"/>
    <w:rsid w:val="00E62835"/>
    <w:rsid w:val="00E733F0"/>
    <w:rsid w:val="00E76925"/>
    <w:rsid w:val="00E77645"/>
    <w:rsid w:val="00E83697"/>
    <w:rsid w:val="00EA66C9"/>
    <w:rsid w:val="00EC4A25"/>
    <w:rsid w:val="00EC58F1"/>
    <w:rsid w:val="00ED6926"/>
    <w:rsid w:val="00EE0CDC"/>
    <w:rsid w:val="00EE26A1"/>
    <w:rsid w:val="00EE5F59"/>
    <w:rsid w:val="00EE7144"/>
    <w:rsid w:val="00EF3831"/>
    <w:rsid w:val="00F025A2"/>
    <w:rsid w:val="00F03142"/>
    <w:rsid w:val="00F036E9"/>
    <w:rsid w:val="00F07388"/>
    <w:rsid w:val="00F2026E"/>
    <w:rsid w:val="00F2210A"/>
    <w:rsid w:val="00F26B33"/>
    <w:rsid w:val="00F355B8"/>
    <w:rsid w:val="00F37743"/>
    <w:rsid w:val="00F37C41"/>
    <w:rsid w:val="00F54A3D"/>
    <w:rsid w:val="00F54CB0"/>
    <w:rsid w:val="00F55022"/>
    <w:rsid w:val="00F579CD"/>
    <w:rsid w:val="00F6003F"/>
    <w:rsid w:val="00F653B8"/>
    <w:rsid w:val="00F6619F"/>
    <w:rsid w:val="00F67CB7"/>
    <w:rsid w:val="00F71B89"/>
    <w:rsid w:val="00F7353C"/>
    <w:rsid w:val="00F73651"/>
    <w:rsid w:val="00F75F60"/>
    <w:rsid w:val="00F76F8F"/>
    <w:rsid w:val="00F941DF"/>
    <w:rsid w:val="00F951D3"/>
    <w:rsid w:val="00FA1266"/>
    <w:rsid w:val="00FA376A"/>
    <w:rsid w:val="00FA547E"/>
    <w:rsid w:val="00FB36FA"/>
    <w:rsid w:val="00FB4245"/>
    <w:rsid w:val="00FC1192"/>
    <w:rsid w:val="00FC1DB1"/>
    <w:rsid w:val="00FD2688"/>
    <w:rsid w:val="00FE251B"/>
    <w:rsid w:val="00FE7A37"/>
    <w:rsid w:val="00FF34CC"/>
    <w:rsid w:val="00FF65DF"/>
    <w:rsid w:val="23A205DC"/>
    <w:rsid w:val="406A12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C07D918-BEC7-4D34-BD99-71DAE8DE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basedOn w:val="DefaultParagraphFont"/>
    <w:link w:val="B1"/>
    <w:rsid w:val="00761F13"/>
    <w:rPr>
      <w:lang w:eastAsia="en-US"/>
    </w:rPr>
  </w:style>
  <w:style w:type="character" w:customStyle="1" w:styleId="NOChar">
    <w:name w:val="NO Char"/>
    <w:basedOn w:val="DefaultParagraphFont"/>
    <w:link w:val="NO"/>
    <w:rsid w:val="00761F13"/>
    <w:rPr>
      <w:lang w:eastAsia="en-US"/>
    </w:rPr>
  </w:style>
  <w:style w:type="character" w:styleId="CommentReference">
    <w:name w:val="annotation reference"/>
    <w:basedOn w:val="DefaultParagraphFont"/>
    <w:rsid w:val="00B32134"/>
    <w:rPr>
      <w:sz w:val="16"/>
      <w:szCs w:val="16"/>
    </w:rPr>
  </w:style>
  <w:style w:type="paragraph" w:styleId="CommentText">
    <w:name w:val="annotation text"/>
    <w:basedOn w:val="Normal"/>
    <w:link w:val="CommentTextChar"/>
    <w:rsid w:val="00B32134"/>
  </w:style>
  <w:style w:type="character" w:customStyle="1" w:styleId="CommentTextChar">
    <w:name w:val="Comment Text Char"/>
    <w:basedOn w:val="DefaultParagraphFont"/>
    <w:link w:val="CommentText"/>
    <w:rsid w:val="00B32134"/>
    <w:rPr>
      <w:lang w:eastAsia="en-US"/>
    </w:rPr>
  </w:style>
  <w:style w:type="paragraph" w:styleId="CommentSubject">
    <w:name w:val="annotation subject"/>
    <w:basedOn w:val="CommentText"/>
    <w:next w:val="CommentText"/>
    <w:link w:val="CommentSubjectChar"/>
    <w:rsid w:val="00B32134"/>
    <w:rPr>
      <w:b/>
      <w:bCs/>
    </w:rPr>
  </w:style>
  <w:style w:type="character" w:customStyle="1" w:styleId="CommentSubjectChar">
    <w:name w:val="Comment Subject Char"/>
    <w:basedOn w:val="CommentTextChar"/>
    <w:link w:val="CommentSubject"/>
    <w:rsid w:val="00B32134"/>
    <w:rPr>
      <w:b/>
      <w:bCs/>
      <w:lang w:eastAsia="en-US"/>
    </w:rPr>
  </w:style>
  <w:style w:type="paragraph" w:styleId="ListParagraph">
    <w:name w:val="List Paragraph"/>
    <w:basedOn w:val="Normal"/>
    <w:uiPriority w:val="34"/>
    <w:qFormat/>
    <w:rsid w:val="00D818EC"/>
    <w:pPr>
      <w:ind w:left="720"/>
      <w:contextualSpacing/>
    </w:pPr>
  </w:style>
  <w:style w:type="paragraph" w:styleId="ListBullet">
    <w:name w:val="List Bullet"/>
    <w:basedOn w:val="List"/>
    <w:rsid w:val="00F37C41"/>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F37C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767312">
      <w:bodyDiv w:val="1"/>
      <w:marLeft w:val="0"/>
      <w:marRight w:val="0"/>
      <w:marTop w:val="0"/>
      <w:marBottom w:val="0"/>
      <w:divBdr>
        <w:top w:val="none" w:sz="0" w:space="0" w:color="auto"/>
        <w:left w:val="none" w:sz="0" w:space="0" w:color="auto"/>
        <w:bottom w:val="none" w:sz="0" w:space="0" w:color="auto"/>
        <w:right w:val="none" w:sz="0" w:space="0" w:color="auto"/>
      </w:divBdr>
    </w:div>
    <w:div w:id="7142783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5AIRPNAIUNRU-1083777305-538</_dlc_DocId>
    <_dlc_DocIdUrl xmlns="71c5aaf6-e6ce-465b-b873-5148d2a4c105">
      <Url>https://nokia.sharepoint.com/sites/c5g/projects/flexiaccess/_layouts/15/DocIdRedir.aspx?ID=5AIRPNAIUNRU-1083777305-538</Url>
      <Description>5AIRPNAIUNRU-1083777305-538</Description>
    </_dlc_DocIdUrl>
    <IconOverlay xmlns="http://schemas.microsoft.com/sharepoint/v4" xsi:nil="true"/>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66997EA-703A-49AF-AF4D-F6648FF25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0221206f-e176-4a34-be1c-be3ecc5bbb01"/>
    <ds:schemaRef ds:uri="71c5aaf6-e6ce-465b-b873-5148d2a4c105"/>
    <ds:schemaRef ds:uri="http://schemas.microsoft.com/sharepoint/v4"/>
    <ds:schemaRef ds:uri="http://purl.org/dc/terms/"/>
    <ds:schemaRef ds:uri="http://schemas.openxmlformats.org/package/2006/metadata/core-properties"/>
    <ds:schemaRef ds:uri="3b34c8f0-1ef5-4d1e-bb66-517ce7fe735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2864</Words>
  <Characters>15295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cp:lastModifiedBy>Tomala, Malgorzata (Nokia - PL/Wroclaw)</cp:lastModifiedBy>
  <cp:revision>2</cp:revision>
  <dcterms:created xsi:type="dcterms:W3CDTF">2019-08-15T20:38:00Z</dcterms:created>
  <dcterms:modified xsi:type="dcterms:W3CDTF">2019-08-15T20:38:00Z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9f6ec043-6b8c-4200-9dd6-688ac9c3934d</vt:lpwstr>
  </property>
</Properties>
</file>